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D866" w14:textId="7379956C" w:rsidR="0022448E" w:rsidRPr="00356BD7" w:rsidRDefault="00C533E4" w:rsidP="001F072F">
      <w:pPr>
        <w:ind w:right="-90"/>
        <w:rPr>
          <w:rFonts w:ascii="Maiandra GD" w:hAnsi="Maiandra GD"/>
          <w:b/>
          <w:i/>
          <w:sz w:val="36"/>
          <w:szCs w:val="36"/>
        </w:rPr>
      </w:pPr>
      <w:r>
        <w:rPr>
          <w:noProof/>
        </w:rPr>
        <w:drawing>
          <wp:anchor distT="0" distB="0" distL="114300" distR="114300" simplePos="0" relativeHeight="251670528" behindDoc="1" locked="0" layoutInCell="1" allowOverlap="1" wp14:anchorId="1B53AF28" wp14:editId="5C7959E4">
            <wp:simplePos x="0" y="0"/>
            <wp:positionH relativeFrom="column">
              <wp:posOffset>5228823</wp:posOffset>
            </wp:positionH>
            <wp:positionV relativeFrom="paragraph">
              <wp:posOffset>-148106</wp:posOffset>
            </wp:positionV>
            <wp:extent cx="431442" cy="327434"/>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929" cy="336152"/>
                    </a:xfrm>
                    <a:prstGeom prst="rect">
                      <a:avLst/>
                    </a:prstGeom>
                  </pic:spPr>
                </pic:pic>
              </a:graphicData>
            </a:graphic>
            <wp14:sizeRelH relativeFrom="margin">
              <wp14:pctWidth>0</wp14:pctWidth>
            </wp14:sizeRelH>
            <wp14:sizeRelV relativeFrom="margin">
              <wp14:pctHeight>0</wp14:pctHeight>
            </wp14:sizeRelV>
          </wp:anchor>
        </w:drawing>
      </w:r>
      <w:r w:rsidR="00C03F04">
        <w:rPr>
          <w:noProof/>
        </w:rPr>
        <w:drawing>
          <wp:anchor distT="0" distB="0" distL="114300" distR="114300" simplePos="0" relativeHeight="251669504" behindDoc="0" locked="0" layoutInCell="1" allowOverlap="1" wp14:anchorId="09E838D4" wp14:editId="2CD8C34E">
            <wp:simplePos x="0" y="0"/>
            <wp:positionH relativeFrom="column">
              <wp:posOffset>2514601</wp:posOffset>
            </wp:positionH>
            <wp:positionV relativeFrom="paragraph">
              <wp:posOffset>-371475</wp:posOffset>
            </wp:positionV>
            <wp:extent cx="2171700" cy="1750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2403" cy="1751262"/>
                    </a:xfrm>
                    <a:prstGeom prst="rect">
                      <a:avLst/>
                    </a:prstGeom>
                  </pic:spPr>
                </pic:pic>
              </a:graphicData>
            </a:graphic>
            <wp14:sizeRelH relativeFrom="margin">
              <wp14:pctWidth>0</wp14:pctWidth>
            </wp14:sizeRelH>
            <wp14:sizeRelV relativeFrom="margin">
              <wp14:pctHeight>0</wp14:pctHeight>
            </wp14:sizeRelV>
          </wp:anchor>
        </w:drawing>
      </w:r>
      <w:r w:rsidR="00356BD7" w:rsidRPr="00356BD7">
        <w:rPr>
          <w:rFonts w:ascii="Maiandra GD" w:hAnsi="Maiandra GD"/>
          <w:b/>
          <w:i/>
          <w:sz w:val="36"/>
          <w:szCs w:val="36"/>
        </w:rPr>
        <w:t>C.M.R</w:t>
      </w:r>
      <w:r w:rsidR="0022448E" w:rsidRPr="00356BD7">
        <w:rPr>
          <w:rFonts w:ascii="Maiandra GD" w:hAnsi="Maiandra GD"/>
          <w:b/>
          <w:i/>
          <w:sz w:val="36"/>
          <w:szCs w:val="36"/>
        </w:rPr>
        <w:t xml:space="preserve"> HIGH SCHOOL</w:t>
      </w:r>
      <w:r w:rsidR="0022448E" w:rsidRPr="00356BD7">
        <w:rPr>
          <w:rFonts w:ascii="Maiandra GD" w:hAnsi="Maiandra GD"/>
          <w:b/>
          <w:sz w:val="32"/>
          <w:szCs w:val="32"/>
        </w:rPr>
        <w:br/>
      </w:r>
      <w:r w:rsidR="00674D40" w:rsidRPr="00356BD7">
        <w:rPr>
          <w:rFonts w:ascii="Maiandra GD" w:hAnsi="Maiandra GD"/>
          <w:b/>
          <w:i/>
          <w:sz w:val="36"/>
          <w:szCs w:val="36"/>
        </w:rPr>
        <w:t>SCHOLARSHIP NEWS</w:t>
      </w:r>
      <w:r w:rsidR="00674D40" w:rsidRPr="00356BD7">
        <w:rPr>
          <w:rFonts w:ascii="Maiandra GD" w:hAnsi="Maiandra GD"/>
          <w:b/>
          <w:i/>
          <w:sz w:val="36"/>
          <w:szCs w:val="36"/>
        </w:rPr>
        <w:br/>
        <w:t>MARCH</w:t>
      </w:r>
      <w:r w:rsidR="00356BD7" w:rsidRPr="00356BD7">
        <w:rPr>
          <w:rFonts w:ascii="Maiandra GD" w:hAnsi="Maiandra GD"/>
          <w:b/>
          <w:i/>
          <w:sz w:val="36"/>
          <w:szCs w:val="36"/>
        </w:rPr>
        <w:t xml:space="preserve"> </w:t>
      </w:r>
      <w:r w:rsidR="00674D40" w:rsidRPr="00356BD7">
        <w:rPr>
          <w:rFonts w:ascii="Maiandra GD" w:hAnsi="Maiandra GD"/>
          <w:b/>
          <w:i/>
          <w:sz w:val="36"/>
          <w:szCs w:val="36"/>
        </w:rPr>
        <w:t>20</w:t>
      </w:r>
      <w:r w:rsidR="00B11C84">
        <w:rPr>
          <w:rFonts w:ascii="Maiandra GD" w:hAnsi="Maiandra GD"/>
          <w:b/>
          <w:i/>
          <w:sz w:val="36"/>
          <w:szCs w:val="36"/>
        </w:rPr>
        <w:t>2</w:t>
      </w:r>
      <w:r w:rsidR="006F0116">
        <w:rPr>
          <w:rFonts w:ascii="Maiandra GD" w:hAnsi="Maiandra GD"/>
          <w:b/>
          <w:i/>
          <w:sz w:val="36"/>
          <w:szCs w:val="36"/>
        </w:rPr>
        <w:t>3</w:t>
      </w:r>
      <w:r w:rsidR="00B11C84">
        <w:rPr>
          <w:rFonts w:ascii="Maiandra GD" w:hAnsi="Maiandra GD"/>
          <w:b/>
          <w:i/>
          <w:sz w:val="36"/>
          <w:szCs w:val="36"/>
        </w:rPr>
        <w:t>-202</w:t>
      </w:r>
      <w:r w:rsidR="006F0116">
        <w:rPr>
          <w:rFonts w:ascii="Maiandra GD" w:hAnsi="Maiandra GD"/>
          <w:b/>
          <w:i/>
          <w:sz w:val="36"/>
          <w:szCs w:val="36"/>
        </w:rPr>
        <w:t>4</w:t>
      </w:r>
    </w:p>
    <w:p w14:paraId="2D238517" w14:textId="77777777" w:rsidR="0022448E" w:rsidRDefault="0022448E" w:rsidP="001256A2">
      <w:pPr>
        <w:ind w:left="-720"/>
        <w:jc w:val="center"/>
        <w:rPr>
          <w:rFonts w:ascii="Maiandra GD" w:hAnsi="Maiandra GD"/>
          <w:b/>
          <w:sz w:val="20"/>
          <w:u w:val="single"/>
        </w:rPr>
      </w:pPr>
    </w:p>
    <w:p w14:paraId="46B59A7F" w14:textId="77777777" w:rsidR="0022448E" w:rsidRDefault="0022448E" w:rsidP="001256A2">
      <w:pPr>
        <w:ind w:left="-720"/>
        <w:jc w:val="center"/>
        <w:rPr>
          <w:rFonts w:ascii="Maiandra GD" w:hAnsi="Maiandra GD"/>
          <w:b/>
          <w:sz w:val="20"/>
          <w:u w:val="single"/>
        </w:rPr>
      </w:pPr>
    </w:p>
    <w:p w14:paraId="3FF4DD7E" w14:textId="77777777" w:rsidR="00356BD7" w:rsidRDefault="001F072F" w:rsidP="00356BD7">
      <w:pPr>
        <w:jc w:val="center"/>
        <w:rPr>
          <w:rFonts w:cs="Times"/>
          <w:noProof/>
          <w:sz w:val="22"/>
          <w:szCs w:val="22"/>
        </w:rPr>
      </w:pPr>
      <w:r>
        <w:rPr>
          <w:rFonts w:cs="Times"/>
          <w:noProof/>
          <w:sz w:val="22"/>
          <w:szCs w:val="22"/>
        </w:rPr>
        <w:br/>
      </w:r>
    </w:p>
    <w:p w14:paraId="2FE1FF12" w14:textId="77777777" w:rsidR="00795AA4" w:rsidRPr="00795AA4" w:rsidRDefault="00C03F04" w:rsidP="00356BD7">
      <w:pPr>
        <w:jc w:val="center"/>
        <w:rPr>
          <w:rFonts w:ascii="Maiandra GD" w:hAnsi="Maiandra GD"/>
          <w:b/>
          <w:sz w:val="22"/>
          <w:szCs w:val="22"/>
        </w:rPr>
      </w:pPr>
      <w:r>
        <w:rPr>
          <w:noProof/>
        </w:rPr>
        <w:drawing>
          <wp:anchor distT="0" distB="0" distL="114300" distR="114300" simplePos="0" relativeHeight="251664384" behindDoc="0" locked="0" layoutInCell="1" allowOverlap="1" wp14:anchorId="12C95A36" wp14:editId="5196790C">
            <wp:simplePos x="0" y="0"/>
            <wp:positionH relativeFrom="column">
              <wp:posOffset>865505</wp:posOffset>
            </wp:positionH>
            <wp:positionV relativeFrom="paragraph">
              <wp:posOffset>124460</wp:posOffset>
            </wp:positionV>
            <wp:extent cx="419100" cy="6098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19100" cy="60984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4AE9A61" wp14:editId="34863A50">
            <wp:simplePos x="0" y="0"/>
            <wp:positionH relativeFrom="column">
              <wp:posOffset>-85725</wp:posOffset>
            </wp:positionH>
            <wp:positionV relativeFrom="paragraph">
              <wp:posOffset>85725</wp:posOffset>
            </wp:positionV>
            <wp:extent cx="694690" cy="563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4690" cy="563880"/>
                    </a:xfrm>
                    <a:prstGeom prst="rect">
                      <a:avLst/>
                    </a:prstGeom>
                  </pic:spPr>
                </pic:pic>
              </a:graphicData>
            </a:graphic>
            <wp14:sizeRelH relativeFrom="margin">
              <wp14:pctWidth>0</wp14:pctWidth>
            </wp14:sizeRelH>
            <wp14:sizeRelV relativeFrom="margin">
              <wp14:pctHeight>0</wp14:pctHeight>
            </wp14:sizeRelV>
          </wp:anchor>
        </w:drawing>
      </w:r>
      <w:r w:rsidR="00795AA4" w:rsidRPr="00795AA4">
        <w:rPr>
          <w:rFonts w:cs="Times"/>
          <w:noProof/>
          <w:sz w:val="22"/>
          <w:szCs w:val="22"/>
        </w:rPr>
        <w:t>√</w:t>
      </w:r>
      <w:r w:rsidR="00795AA4" w:rsidRPr="00795AA4">
        <w:rPr>
          <w:rFonts w:ascii="Maiandra GD" w:hAnsi="Maiandra GD"/>
          <w:b/>
          <w:sz w:val="22"/>
          <w:szCs w:val="22"/>
        </w:rPr>
        <w:t xml:space="preserve"> Be mindful to proofread scholarships—it does matter!</w:t>
      </w:r>
      <w:r w:rsidR="00795AA4" w:rsidRPr="00795AA4">
        <w:rPr>
          <w:rFonts w:ascii="Maiandra GD" w:hAnsi="Maiandra GD"/>
          <w:b/>
          <w:sz w:val="22"/>
          <w:szCs w:val="22"/>
        </w:rPr>
        <w:br/>
      </w:r>
      <w:r w:rsidR="00795AA4" w:rsidRPr="00795AA4">
        <w:rPr>
          <w:rFonts w:cs="Times"/>
          <w:noProof/>
          <w:sz w:val="22"/>
          <w:szCs w:val="22"/>
        </w:rPr>
        <w:t xml:space="preserve">√ </w:t>
      </w:r>
      <w:r w:rsidR="00795AA4" w:rsidRPr="00795AA4">
        <w:rPr>
          <w:rFonts w:ascii="Maiandra GD" w:hAnsi="Maiandra GD"/>
          <w:b/>
          <w:sz w:val="22"/>
          <w:szCs w:val="22"/>
        </w:rPr>
        <w:t>Don’t forget to write thank you notes!</w:t>
      </w:r>
      <w:r w:rsidR="00795AA4">
        <w:rPr>
          <w:rFonts w:ascii="Maiandra GD" w:hAnsi="Maiandra GD"/>
          <w:b/>
          <w:sz w:val="22"/>
          <w:szCs w:val="22"/>
        </w:rPr>
        <w:br/>
      </w:r>
      <w:r w:rsidR="00795AA4" w:rsidRPr="00795AA4">
        <w:rPr>
          <w:rFonts w:cs="Times"/>
          <w:noProof/>
          <w:sz w:val="22"/>
          <w:szCs w:val="22"/>
        </w:rPr>
        <w:t xml:space="preserve">√ </w:t>
      </w:r>
      <w:r w:rsidR="00795AA4" w:rsidRPr="00795AA4">
        <w:rPr>
          <w:rFonts w:ascii="Maiandra GD" w:hAnsi="Maiandra GD"/>
          <w:b/>
          <w:sz w:val="22"/>
          <w:szCs w:val="22"/>
        </w:rPr>
        <w:t>Pay attention to Deadlines, Directions and Details!</w:t>
      </w:r>
      <w:r w:rsidR="00795AA4" w:rsidRPr="00795AA4">
        <w:rPr>
          <w:rFonts w:ascii="Maiandra GD" w:hAnsi="Maiandra GD"/>
          <w:b/>
          <w:sz w:val="22"/>
          <w:szCs w:val="22"/>
        </w:rPr>
        <w:br/>
      </w:r>
      <w:r w:rsidR="00795AA4" w:rsidRPr="00795AA4">
        <w:rPr>
          <w:rFonts w:cs="Times"/>
          <w:noProof/>
          <w:sz w:val="22"/>
          <w:szCs w:val="22"/>
        </w:rPr>
        <w:t xml:space="preserve">√ </w:t>
      </w:r>
      <w:r w:rsidR="00795AA4" w:rsidRPr="00795AA4">
        <w:rPr>
          <w:rFonts w:ascii="Maiandra GD" w:hAnsi="Maiandra GD"/>
          <w:b/>
          <w:sz w:val="22"/>
          <w:szCs w:val="22"/>
        </w:rPr>
        <w:t>Schola</w:t>
      </w:r>
      <w:r w:rsidR="00356BD7">
        <w:rPr>
          <w:rFonts w:ascii="Maiandra GD" w:hAnsi="Maiandra GD"/>
          <w:b/>
          <w:sz w:val="22"/>
          <w:szCs w:val="22"/>
        </w:rPr>
        <w:t>rships should be word processed!</w:t>
      </w:r>
    </w:p>
    <w:p w14:paraId="0C031648" w14:textId="63772C23" w:rsidR="0022448E" w:rsidRDefault="00356BD7" w:rsidP="001F072F">
      <w:pPr>
        <w:jc w:val="center"/>
        <w:rPr>
          <w:rFonts w:ascii="Maiandra GD" w:hAnsi="Maiandra GD"/>
          <w:b/>
          <w:noProof/>
          <w:sz w:val="22"/>
          <w:szCs w:val="22"/>
        </w:rPr>
      </w:pPr>
      <w:r>
        <w:rPr>
          <w:rFonts w:ascii="Maiandra GD" w:hAnsi="Maiandra GD"/>
          <w:b/>
          <w:noProof/>
          <w:sz w:val="22"/>
          <w:szCs w:val="22"/>
        </w:rPr>
        <w:t xml:space="preserve">AWARD NIGHT IS MAY </w:t>
      </w:r>
      <w:r w:rsidR="006F0116">
        <w:rPr>
          <w:rFonts w:ascii="Maiandra GD" w:hAnsi="Maiandra GD"/>
          <w:b/>
          <w:noProof/>
          <w:sz w:val="22"/>
          <w:szCs w:val="22"/>
        </w:rPr>
        <w:t>1</w:t>
      </w:r>
      <w:r w:rsidR="006F0116" w:rsidRPr="006F0116">
        <w:rPr>
          <w:rFonts w:ascii="Maiandra GD" w:hAnsi="Maiandra GD"/>
          <w:b/>
          <w:noProof/>
          <w:sz w:val="22"/>
          <w:szCs w:val="22"/>
          <w:vertAlign w:val="superscript"/>
        </w:rPr>
        <w:t>st</w:t>
      </w:r>
    </w:p>
    <w:p w14:paraId="0B68D9B2" w14:textId="77777777" w:rsidR="006F0116" w:rsidRDefault="006F0116" w:rsidP="001F072F">
      <w:pPr>
        <w:jc w:val="center"/>
        <w:rPr>
          <w:rFonts w:ascii="Maiandra GD" w:hAnsi="Maiandra GD"/>
          <w:b/>
          <w:sz w:val="20"/>
          <w:u w:val="single"/>
        </w:rPr>
      </w:pPr>
    </w:p>
    <w:p w14:paraId="26268750" w14:textId="77777777" w:rsidR="00D83C83" w:rsidRPr="00D83C83" w:rsidRDefault="00D83C83" w:rsidP="00D83C83">
      <w:pPr>
        <w:rPr>
          <w:rFonts w:ascii="Century" w:hAnsi="Century"/>
          <w:sz w:val="20"/>
          <w:u w:val="single"/>
        </w:rPr>
      </w:pPr>
      <w:r w:rsidRPr="00D83C83">
        <w:rPr>
          <w:rFonts w:ascii="Century" w:hAnsi="Century"/>
          <w:sz w:val="20"/>
          <w:u w:val="single"/>
        </w:rPr>
        <w:t xml:space="preserve">Financial Aid Information </w:t>
      </w:r>
    </w:p>
    <w:p w14:paraId="2F21DE3B" w14:textId="77777777" w:rsidR="00D83C83" w:rsidRPr="00FF151E" w:rsidRDefault="00D83C83" w:rsidP="00D83C83">
      <w:pPr>
        <w:rPr>
          <w:rFonts w:ascii="Century" w:hAnsi="Century"/>
          <w:b/>
          <w:sz w:val="20"/>
        </w:rPr>
      </w:pPr>
      <w:r w:rsidRPr="00FF151E">
        <w:rPr>
          <w:rFonts w:ascii="Century" w:hAnsi="Century"/>
          <w:sz w:val="20"/>
        </w:rPr>
        <w:t xml:space="preserve">The 2024-25 Free Application for Federal Student Aid or FAFSA forms for the current senior class is available online. The information needed on the FAFSA form will be based on your and your parents’ tax information from 2022.  Before you can apply for FAFSA you and your parents will have to create a PIN. You can do this at </w:t>
      </w:r>
      <w:hyperlink r:id="rId12" w:history="1">
        <w:r w:rsidRPr="00FF151E">
          <w:rPr>
            <w:rStyle w:val="Hyperlink"/>
            <w:rFonts w:ascii="Century" w:hAnsi="Century"/>
            <w:spacing w:val="-7"/>
            <w:sz w:val="20"/>
          </w:rPr>
          <w:t>https://studentaid.gov/h/apply-for-aid/fafsa</w:t>
        </w:r>
      </w:hyperlink>
      <w:r w:rsidRPr="00FF151E">
        <w:rPr>
          <w:rFonts w:ascii="Century" w:hAnsi="Century"/>
          <w:spacing w:val="-7"/>
          <w:sz w:val="20"/>
        </w:rPr>
        <w:t>.</w:t>
      </w:r>
      <w:r w:rsidRPr="00FF151E">
        <w:rPr>
          <w:rFonts w:ascii="Century" w:hAnsi="Century"/>
          <w:sz w:val="20"/>
        </w:rPr>
        <w:t xml:space="preserve"> </w:t>
      </w:r>
      <w:r w:rsidRPr="00FF151E">
        <w:rPr>
          <w:rFonts w:ascii="Century" w:hAnsi="Century"/>
          <w:b/>
          <w:sz w:val="20"/>
        </w:rPr>
        <w:t xml:space="preserve">File your FAFSA now.  </w:t>
      </w:r>
    </w:p>
    <w:p w14:paraId="415752ED" w14:textId="77777777" w:rsidR="00D83C83" w:rsidRPr="00FF151E" w:rsidRDefault="00D83C83" w:rsidP="00D83C83">
      <w:pPr>
        <w:rPr>
          <w:rFonts w:ascii="Century" w:hAnsi="Century"/>
          <w:sz w:val="20"/>
        </w:rPr>
      </w:pPr>
    </w:p>
    <w:p w14:paraId="4E15319A" w14:textId="77777777" w:rsidR="00D83C83" w:rsidRPr="00D83C83" w:rsidRDefault="00D83C83" w:rsidP="00D83C83">
      <w:pPr>
        <w:rPr>
          <w:rFonts w:ascii="Century" w:hAnsi="Century"/>
          <w:sz w:val="20"/>
          <w:u w:val="single"/>
        </w:rPr>
      </w:pPr>
      <w:r w:rsidRPr="00D83C83">
        <w:rPr>
          <w:rFonts w:ascii="Century" w:hAnsi="Century"/>
          <w:sz w:val="20"/>
          <w:u w:val="single"/>
        </w:rPr>
        <w:t xml:space="preserve">Time to Register - Selective Service and You </w:t>
      </w:r>
    </w:p>
    <w:p w14:paraId="1E1CC32E" w14:textId="77777777" w:rsidR="00D83C83" w:rsidRPr="002D701A" w:rsidRDefault="00D83C83" w:rsidP="00D83C83">
      <w:pPr>
        <w:ind w:left="22"/>
        <w:rPr>
          <w:rFonts w:ascii="Century" w:hAnsi="Century"/>
          <w:sz w:val="20"/>
        </w:rPr>
      </w:pPr>
      <w:r w:rsidRPr="002D701A">
        <w:rPr>
          <w:rFonts w:ascii="Century" w:hAnsi="Century"/>
          <w:sz w:val="20"/>
        </w:rPr>
        <w:t>All male United States citizens and male aliens residing in the U.S. and its territories must register with Selective Service within the period starting 30 days before and ending 30 days after their 18</w:t>
      </w:r>
      <w:r w:rsidRPr="002D701A">
        <w:rPr>
          <w:rFonts w:ascii="Century" w:hAnsi="Century"/>
          <w:sz w:val="20"/>
          <w:vertAlign w:val="superscript"/>
        </w:rPr>
        <w:t>th</w:t>
      </w:r>
      <w:r w:rsidRPr="002D701A">
        <w:rPr>
          <w:rFonts w:ascii="Century" w:hAnsi="Century"/>
          <w:sz w:val="20"/>
        </w:rPr>
        <w:t xml:space="preserve"> birthday. Log on to </w:t>
      </w:r>
      <w:hyperlink r:id="rId13">
        <w:r w:rsidRPr="002D701A">
          <w:rPr>
            <w:rFonts w:ascii="Century" w:hAnsi="Century"/>
            <w:color w:val="0000FF"/>
            <w:sz w:val="20"/>
            <w:u w:val="single" w:color="0000FF"/>
          </w:rPr>
          <w:t>www.sss.gov</w:t>
        </w:r>
      </w:hyperlink>
      <w:hyperlink r:id="rId14">
        <w:r w:rsidRPr="002D701A">
          <w:rPr>
            <w:rFonts w:ascii="Century" w:hAnsi="Century"/>
            <w:sz w:val="20"/>
          </w:rPr>
          <w:t xml:space="preserve"> </w:t>
        </w:r>
      </w:hyperlink>
      <w:r w:rsidRPr="002D701A">
        <w:rPr>
          <w:rFonts w:ascii="Century" w:hAnsi="Century"/>
          <w:sz w:val="20"/>
        </w:rPr>
        <w:t xml:space="preserve">and you can get yourself registered in about 5 minutes. If you have any questions or need assistance, please see Mr. Budeski in the Advisement Center. </w:t>
      </w:r>
    </w:p>
    <w:p w14:paraId="4E77A561" w14:textId="77777777" w:rsidR="0015151C" w:rsidRPr="0015151C" w:rsidRDefault="0015151C" w:rsidP="0015151C">
      <w:pPr>
        <w:rPr>
          <w:rFonts w:ascii="Century" w:hAnsi="Century"/>
          <w:sz w:val="20"/>
        </w:rPr>
      </w:pPr>
      <w:r w:rsidRPr="0015151C">
        <w:rPr>
          <w:rFonts w:ascii="Century" w:hAnsi="Century"/>
          <w:sz w:val="20"/>
        </w:rPr>
        <w:t xml:space="preserve"> </w:t>
      </w:r>
    </w:p>
    <w:p w14:paraId="4ABB3AFC" w14:textId="77777777" w:rsidR="00D83C83" w:rsidRDefault="00D83C83" w:rsidP="00D83C83">
      <w:pPr>
        <w:rPr>
          <w:rFonts w:ascii="Century" w:hAnsi="Century"/>
          <w:color w:val="5B9BD5" w:themeColor="accent1"/>
          <w:szCs w:val="24"/>
          <w:u w:val="single"/>
          <w14:shadow w14:blurRad="63500" w14:dist="50800" w14:dir="18900000" w14:sx="0" w14:sy="0" w14:kx="0" w14:ky="0" w14:algn="none">
            <w14:srgbClr w14:val="000000">
              <w14:alpha w14:val="50000"/>
            </w14:srgbClr>
          </w14:shadow>
          <w14:textOutline w14:w="9525" w14:cap="flat" w14:cmpd="sng" w14:algn="ctr">
            <w14:solidFill>
              <w14:srgbClr w14:val="00B050"/>
            </w14:solidFill>
            <w14:prstDash w14:val="solid"/>
            <w14:round/>
          </w14:textOutline>
        </w:rPr>
      </w:pPr>
      <w:r>
        <w:rPr>
          <w:rFonts w:ascii="Century" w:hAnsi="Century"/>
          <w:color w:val="5B9BD5" w:themeColor="accent1"/>
          <w:szCs w:val="24"/>
          <w:u w:val="single"/>
          <w14:shadow w14:blurRad="63500" w14:dist="50800" w14:dir="18900000" w14:sx="0" w14:sy="0" w14:kx="0" w14:ky="0" w14:algn="none">
            <w14:srgbClr w14:val="000000">
              <w14:alpha w14:val="50000"/>
            </w14:srgbClr>
          </w14:shadow>
          <w14:textOutline w14:w="9525" w14:cap="flat" w14:cmpd="sng" w14:algn="ctr">
            <w14:solidFill>
              <w14:srgbClr w14:val="00B050"/>
            </w14:solidFill>
            <w14:prstDash w14:val="solid"/>
            <w14:round/>
          </w14:textOutline>
        </w:rPr>
        <w:t>MONTANA UNIVERSITY SYSTEM HONOR</w:t>
      </w:r>
      <w:r w:rsidRPr="005F58D3">
        <w:rPr>
          <w:rFonts w:ascii="Century" w:hAnsi="Century"/>
          <w:b/>
          <w:sz w:val="20"/>
          <w:u w:val="single"/>
        </w:rPr>
        <w:t xml:space="preserve"> </w:t>
      </w:r>
      <w:r w:rsidRPr="005361E0">
        <w:rPr>
          <w:rFonts w:ascii="Century" w:hAnsi="Century"/>
          <w:color w:val="5B9BD5" w:themeColor="accent1"/>
          <w:szCs w:val="24"/>
          <w:u w:val="single"/>
          <w14:shadow w14:blurRad="63500" w14:dist="50800" w14:dir="18900000" w14:sx="0" w14:sy="0" w14:kx="0" w14:ky="0" w14:algn="none">
            <w14:srgbClr w14:val="000000">
              <w14:alpha w14:val="50000"/>
            </w14:srgbClr>
          </w14:shadow>
          <w14:textOutline w14:w="9525" w14:cap="flat" w14:cmpd="sng" w14:algn="ctr">
            <w14:solidFill>
              <w14:srgbClr w14:val="00B050"/>
            </w14:solidFill>
            <w14:prstDash w14:val="solid"/>
            <w14:round/>
          </w14:textOutline>
        </w:rPr>
        <w:t>SCHOLARSHIP</w:t>
      </w:r>
      <w:r>
        <w:rPr>
          <w:rFonts w:ascii="Century" w:hAnsi="Century"/>
          <w:color w:val="5B9BD5" w:themeColor="accent1"/>
          <w:szCs w:val="24"/>
          <w:u w:val="single"/>
          <w14:shadow w14:blurRad="63500" w14:dist="50800" w14:dir="18900000" w14:sx="0" w14:sy="0" w14:kx="0" w14:ky="0" w14:algn="none">
            <w14:srgbClr w14:val="000000">
              <w14:alpha w14:val="50000"/>
            </w14:srgbClr>
          </w14:shadow>
          <w14:textOutline w14:w="9525" w14:cap="flat" w14:cmpd="sng" w14:algn="ctr">
            <w14:solidFill>
              <w14:srgbClr w14:val="00B050"/>
            </w14:solidFill>
            <w14:prstDash w14:val="solid"/>
            <w14:round/>
          </w14:textOutline>
        </w:rPr>
        <w:t xml:space="preserve"> </w:t>
      </w:r>
    </w:p>
    <w:p w14:paraId="0BD2B16A" w14:textId="77777777" w:rsidR="00D83C83" w:rsidRPr="00FF151E" w:rsidRDefault="00D83C83" w:rsidP="00D83C83">
      <w:pPr>
        <w:rPr>
          <w:rFonts w:ascii="Century" w:hAnsi="Century"/>
          <w:b/>
          <w:sz w:val="20"/>
          <w:u w:val="single"/>
        </w:rPr>
      </w:pPr>
      <w:r w:rsidRPr="005F58D3">
        <w:rPr>
          <w:rFonts w:ascii="Century" w:hAnsi="Century"/>
          <w:sz w:val="20"/>
        </w:rPr>
        <w:t xml:space="preserve">All seniors will be mailed information about the MUS Honor Scholarship within the next couple weeks.  The MUS Honor Scholarship is a 4-year renewable scholarship that waives the recipient’s tuition when used at an eligible campus. Applying for the scholarship is a multi-step process.  You must complete each of the following steps by the deadline </w:t>
      </w:r>
      <w:proofErr w:type="gramStart"/>
      <w:r w:rsidRPr="005F58D3">
        <w:rPr>
          <w:rFonts w:ascii="Century" w:hAnsi="Century"/>
          <w:sz w:val="20"/>
        </w:rPr>
        <w:t>in order for</w:t>
      </w:r>
      <w:proofErr w:type="gramEnd"/>
      <w:r w:rsidRPr="005F58D3">
        <w:rPr>
          <w:rFonts w:ascii="Century" w:hAnsi="Century"/>
          <w:sz w:val="20"/>
        </w:rPr>
        <w:t xml:space="preserve"> your application to be considered complete.</w:t>
      </w:r>
    </w:p>
    <w:p w14:paraId="2CECD725" w14:textId="77777777" w:rsidR="00D83C83" w:rsidRPr="005F58D3" w:rsidRDefault="00D83C83" w:rsidP="00D83C83">
      <w:pPr>
        <w:rPr>
          <w:rFonts w:ascii="Century" w:hAnsi="Century"/>
          <w:sz w:val="20"/>
        </w:rPr>
      </w:pPr>
    </w:p>
    <w:p w14:paraId="150683A8" w14:textId="77777777" w:rsidR="00D83C83" w:rsidRPr="005F58D3" w:rsidRDefault="00D83C83" w:rsidP="00D83C83">
      <w:pPr>
        <w:rPr>
          <w:rFonts w:ascii="Century" w:hAnsi="Century"/>
          <w:sz w:val="20"/>
        </w:rPr>
      </w:pPr>
      <w:r w:rsidRPr="005F58D3">
        <w:rPr>
          <w:rFonts w:ascii="Century" w:hAnsi="Century"/>
          <w:sz w:val="20"/>
        </w:rPr>
        <w:t>1. Take the ACT or SAT test by December of your senior year.</w:t>
      </w:r>
    </w:p>
    <w:p w14:paraId="35F57602" w14:textId="77777777" w:rsidR="00D83C83" w:rsidRPr="005F58D3" w:rsidRDefault="00D83C83" w:rsidP="00D83C83">
      <w:pPr>
        <w:rPr>
          <w:rFonts w:ascii="Century" w:hAnsi="Century"/>
          <w:sz w:val="20"/>
        </w:rPr>
      </w:pPr>
      <w:r w:rsidRPr="005F58D3">
        <w:rPr>
          <w:rFonts w:ascii="Century" w:hAnsi="Century"/>
          <w:sz w:val="20"/>
        </w:rPr>
        <w:t>2. Apply to and be accepted by one of the eligible campuses</w:t>
      </w:r>
    </w:p>
    <w:p w14:paraId="24BD0A7D" w14:textId="77777777" w:rsidR="00D83C83" w:rsidRPr="005F58D3" w:rsidRDefault="00D83C83" w:rsidP="00D83C83">
      <w:pPr>
        <w:rPr>
          <w:rFonts w:ascii="Century" w:hAnsi="Century"/>
          <w:sz w:val="20"/>
        </w:rPr>
      </w:pPr>
      <w:r w:rsidRPr="005F58D3">
        <w:rPr>
          <w:rFonts w:ascii="Century" w:hAnsi="Century"/>
          <w:sz w:val="20"/>
        </w:rPr>
        <w:t xml:space="preserve">3. Register at </w:t>
      </w:r>
      <w:hyperlink r:id="rId15" w:history="1">
        <w:r w:rsidRPr="005F58D3">
          <w:rPr>
            <w:rStyle w:val="Hyperlink"/>
            <w:rFonts w:ascii="Century" w:hAnsi="Century"/>
            <w:sz w:val="20"/>
          </w:rPr>
          <w:t>www.mus.edu/scholarships</w:t>
        </w:r>
      </w:hyperlink>
      <w:r w:rsidRPr="005F58D3">
        <w:rPr>
          <w:rFonts w:ascii="Century" w:hAnsi="Century"/>
          <w:sz w:val="20"/>
        </w:rPr>
        <w:t xml:space="preserve"> </w:t>
      </w:r>
    </w:p>
    <w:p w14:paraId="03481623" w14:textId="77777777" w:rsidR="00D83C83" w:rsidRPr="00890914" w:rsidRDefault="00D83C83" w:rsidP="00D83C83">
      <w:pPr>
        <w:ind w:left="270" w:hanging="270"/>
        <w:rPr>
          <w:rFonts w:ascii="Century" w:hAnsi="Century"/>
          <w:b/>
          <w:sz w:val="20"/>
        </w:rPr>
      </w:pPr>
      <w:r w:rsidRPr="005F58D3">
        <w:rPr>
          <w:rFonts w:ascii="Century" w:hAnsi="Century"/>
          <w:sz w:val="20"/>
        </w:rPr>
        <w:t xml:space="preserve">4. Have </w:t>
      </w:r>
      <w:r w:rsidRPr="005F58D3">
        <w:rPr>
          <w:rFonts w:ascii="Century" w:hAnsi="Century"/>
          <w:b/>
          <w:sz w:val="20"/>
          <w:u w:val="single"/>
        </w:rPr>
        <w:t>Mrs. Lowry</w:t>
      </w:r>
      <w:r w:rsidRPr="005F58D3">
        <w:rPr>
          <w:rFonts w:ascii="Century" w:hAnsi="Century"/>
          <w:sz w:val="20"/>
        </w:rPr>
        <w:t xml:space="preserve"> complete the section of the application to verify that you are on track to meet the Rigorous Core</w:t>
      </w:r>
      <w:r>
        <w:rPr>
          <w:rFonts w:ascii="Century" w:hAnsi="Century"/>
          <w:sz w:val="20"/>
        </w:rPr>
        <w:t xml:space="preserve"> r</w:t>
      </w:r>
      <w:r w:rsidRPr="005F58D3">
        <w:rPr>
          <w:rFonts w:ascii="Century" w:hAnsi="Century"/>
          <w:sz w:val="20"/>
        </w:rPr>
        <w:t>equirement.</w:t>
      </w:r>
    </w:p>
    <w:p w14:paraId="7F85DD15" w14:textId="77777777" w:rsidR="00D83C83" w:rsidRPr="005F58D3" w:rsidRDefault="00D83C83" w:rsidP="00D83C83">
      <w:pPr>
        <w:ind w:left="270" w:hanging="270"/>
        <w:rPr>
          <w:rFonts w:ascii="Century" w:hAnsi="Century"/>
          <w:b/>
          <w:sz w:val="20"/>
        </w:rPr>
      </w:pPr>
      <w:r w:rsidRPr="005F58D3">
        <w:rPr>
          <w:rFonts w:ascii="Century" w:hAnsi="Century"/>
          <w:sz w:val="20"/>
        </w:rPr>
        <w:t xml:space="preserve">5. </w:t>
      </w:r>
      <w:r>
        <w:rPr>
          <w:rFonts w:ascii="Century" w:hAnsi="Century"/>
          <w:sz w:val="20"/>
        </w:rPr>
        <w:t xml:space="preserve">Submit your application online, </w:t>
      </w:r>
      <w:r w:rsidRPr="005F58D3">
        <w:rPr>
          <w:rFonts w:ascii="Century" w:hAnsi="Century"/>
          <w:sz w:val="20"/>
        </w:rPr>
        <w:t xml:space="preserve">along with </w:t>
      </w:r>
      <w:r>
        <w:rPr>
          <w:rFonts w:ascii="Century" w:hAnsi="Century"/>
          <w:sz w:val="20"/>
        </w:rPr>
        <w:t>required documents, before March 15</w:t>
      </w:r>
      <w:r w:rsidRPr="00E15CE9">
        <w:rPr>
          <w:rFonts w:ascii="Century" w:hAnsi="Century"/>
          <w:sz w:val="20"/>
          <w:vertAlign w:val="superscript"/>
        </w:rPr>
        <w:t>th</w:t>
      </w:r>
      <w:r>
        <w:rPr>
          <w:rFonts w:ascii="Century" w:hAnsi="Century"/>
          <w:sz w:val="20"/>
        </w:rPr>
        <w:t xml:space="preserve">. </w:t>
      </w:r>
      <w:r w:rsidRPr="005F58D3">
        <w:rPr>
          <w:rFonts w:ascii="Century" w:hAnsi="Century"/>
          <w:b/>
          <w:sz w:val="20"/>
        </w:rPr>
        <w:t xml:space="preserve">Please see Mrs. Lowry if you have any questions! *You </w:t>
      </w:r>
      <w:proofErr w:type="gramStart"/>
      <w:r w:rsidRPr="005F58D3">
        <w:rPr>
          <w:rFonts w:ascii="Century" w:hAnsi="Century"/>
          <w:b/>
          <w:sz w:val="20"/>
        </w:rPr>
        <w:t>are able to</w:t>
      </w:r>
      <w:proofErr w:type="gramEnd"/>
      <w:r w:rsidRPr="005F58D3">
        <w:rPr>
          <w:rFonts w:ascii="Century" w:hAnsi="Century"/>
          <w:b/>
          <w:sz w:val="20"/>
        </w:rPr>
        <w:t xml:space="preserve"> apply for all 3 MUS scholarships at this site, the MUS Honor Scholarship, Merit and STEM scholarship.</w:t>
      </w:r>
    </w:p>
    <w:p w14:paraId="29BDED3B" w14:textId="0DE795AA" w:rsidR="00D83C83" w:rsidRDefault="00D83C83" w:rsidP="00D83C83">
      <w:pPr>
        <w:rPr>
          <w:rFonts w:ascii="Century" w:eastAsiaTheme="minorHAnsi" w:hAnsi="Century"/>
          <w:color w:val="000000"/>
          <w:sz w:val="22"/>
          <w:szCs w:val="22"/>
          <w:u w:val="single"/>
        </w:rPr>
      </w:pPr>
      <w:r>
        <w:rPr>
          <w:rFonts w:ascii="Century" w:hAnsi="Century"/>
          <w:color w:val="5B9BD5" w:themeColor="accent1"/>
          <w:szCs w:val="24"/>
          <w:u w:val="single"/>
          <w14:shadow w14:blurRad="63500" w14:dist="50800" w14:dir="18900000" w14:sx="0" w14:sy="0" w14:kx="0" w14:ky="0" w14:algn="none">
            <w14:srgbClr w14:val="000000">
              <w14:alpha w14:val="50000"/>
            </w14:srgbClr>
          </w14:shadow>
          <w14:textOutline w14:w="9525" w14:cap="flat" w14:cmpd="sng" w14:algn="ctr">
            <w14:solidFill>
              <w14:srgbClr w14:val="00B050"/>
            </w14:solidFill>
            <w14:prstDash w14:val="solid"/>
            <w14:round/>
          </w14:textOutline>
        </w:rPr>
        <w:br/>
      </w:r>
      <w:r w:rsidRPr="005361E0">
        <w:rPr>
          <w:rFonts w:ascii="Century" w:hAnsi="Century"/>
          <w:color w:val="5B9BD5" w:themeColor="accent1"/>
          <w:szCs w:val="24"/>
          <w:u w:val="single"/>
          <w14:shadow w14:blurRad="63500" w14:dist="50800" w14:dir="18900000" w14:sx="0" w14:sy="0" w14:kx="0" w14:ky="0" w14:algn="none">
            <w14:srgbClr w14:val="000000">
              <w14:alpha w14:val="50000"/>
            </w14:srgbClr>
          </w14:shadow>
          <w14:textOutline w14:w="9525" w14:cap="flat" w14:cmpd="sng" w14:algn="ctr">
            <w14:solidFill>
              <w14:srgbClr w14:val="00B050"/>
            </w14:solidFill>
            <w14:prstDash w14:val="solid"/>
            <w14:round/>
          </w14:textOutline>
        </w:rPr>
        <w:t>MONTANA STATE UNIVERSITY SCHOLARSHIPS</w:t>
      </w:r>
    </w:p>
    <w:p w14:paraId="7642C925" w14:textId="77777777" w:rsidR="00D83C83" w:rsidRPr="00182976" w:rsidRDefault="00D83C83" w:rsidP="00D83C83">
      <w:pPr>
        <w:rPr>
          <w:rFonts w:ascii="Century" w:eastAsiaTheme="minorHAnsi" w:hAnsi="Century"/>
          <w:color w:val="000000"/>
          <w:sz w:val="22"/>
          <w:szCs w:val="22"/>
          <w:u w:val="single"/>
        </w:rPr>
      </w:pPr>
      <w:r w:rsidRPr="00182976">
        <w:rPr>
          <w:rFonts w:ascii="Century" w:eastAsiaTheme="minorHAnsi" w:hAnsi="Century"/>
          <w:color w:val="000000"/>
          <w:sz w:val="22"/>
          <w:szCs w:val="22"/>
          <w:u w:val="single"/>
        </w:rPr>
        <w:t>Montana STEM Scholarship</w:t>
      </w:r>
    </w:p>
    <w:p w14:paraId="7B2B930A" w14:textId="77777777" w:rsidR="00D83C83" w:rsidRPr="00182976" w:rsidRDefault="00D83C83" w:rsidP="00D83C83">
      <w:pPr>
        <w:rPr>
          <w:rFonts w:ascii="Century" w:eastAsiaTheme="minorHAnsi" w:hAnsi="Century"/>
          <w:color w:val="000000"/>
          <w:sz w:val="20"/>
        </w:rPr>
      </w:pPr>
      <w:r w:rsidRPr="00182976">
        <w:rPr>
          <w:rFonts w:ascii="Century" w:eastAsiaTheme="minorHAnsi" w:hAnsi="Century"/>
          <w:color w:val="000000"/>
          <w:sz w:val="20"/>
        </w:rPr>
        <w:t>This $6,000 scholarship will be awarded to those students seeking a STEM or Healthcare field degree. Applicant must meet specific math and science high school credit requirements and be accepted by an eligible Montana campus. Application and eligibility requirements can be found at</w:t>
      </w:r>
      <w:r w:rsidRPr="00182976">
        <w:rPr>
          <w:rFonts w:ascii="Century" w:eastAsiaTheme="minorHAnsi" w:hAnsi="Century"/>
          <w:b/>
          <w:color w:val="000000"/>
          <w:sz w:val="20"/>
        </w:rPr>
        <w:t xml:space="preserve"> </w:t>
      </w:r>
      <w:hyperlink r:id="rId16" w:history="1">
        <w:r w:rsidRPr="00182976">
          <w:rPr>
            <w:rStyle w:val="Hyperlink"/>
            <w:rFonts w:ascii="Century" w:eastAsiaTheme="minorHAnsi" w:hAnsi="Century"/>
            <w:b/>
            <w:sz w:val="20"/>
          </w:rPr>
          <w:t>www.mus.edu/scholarships</w:t>
        </w:r>
      </w:hyperlink>
      <w:r w:rsidRPr="00182976">
        <w:rPr>
          <w:rFonts w:ascii="Century" w:eastAsiaTheme="minorHAnsi" w:hAnsi="Century"/>
          <w:b/>
          <w:color w:val="000000"/>
          <w:sz w:val="20"/>
        </w:rPr>
        <w:t xml:space="preserve">. </w:t>
      </w:r>
      <w:r w:rsidRPr="00182976">
        <w:rPr>
          <w:rFonts w:ascii="Century" w:eastAsiaTheme="minorHAnsi" w:hAnsi="Century"/>
          <w:color w:val="000000"/>
          <w:sz w:val="20"/>
        </w:rPr>
        <w:t>Deadline to apply is March 15, 202</w:t>
      </w:r>
      <w:r>
        <w:rPr>
          <w:rFonts w:ascii="Century" w:eastAsiaTheme="minorHAnsi" w:hAnsi="Century"/>
          <w:color w:val="000000"/>
          <w:sz w:val="20"/>
        </w:rPr>
        <w:t>4</w:t>
      </w:r>
      <w:r w:rsidRPr="00182976">
        <w:rPr>
          <w:rFonts w:ascii="Century" w:eastAsiaTheme="minorHAnsi" w:hAnsi="Century"/>
          <w:color w:val="000000"/>
          <w:sz w:val="20"/>
        </w:rPr>
        <w:t>.</w:t>
      </w:r>
    </w:p>
    <w:p w14:paraId="51B4D78D" w14:textId="77777777" w:rsidR="00D83C83" w:rsidRDefault="00D83C83" w:rsidP="00D83C83"/>
    <w:p w14:paraId="21BE0BE0" w14:textId="77777777" w:rsidR="00D83C83" w:rsidRPr="005361E0" w:rsidRDefault="00D83C83" w:rsidP="00D83C83">
      <w:pPr>
        <w:rPr>
          <w:rFonts w:ascii="Century" w:hAnsi="Century"/>
          <w:b/>
          <w:i/>
          <w:szCs w:val="24"/>
          <w:u w:val="single"/>
          <w14:textOutline w14:w="9525" w14:cap="rnd" w14:cmpd="sng" w14:algn="ctr">
            <w14:solidFill>
              <w14:srgbClr w14:val="00B050"/>
            </w14:solidFill>
            <w14:prstDash w14:val="solid"/>
            <w14:bevel/>
          </w14:textOutline>
        </w:rPr>
      </w:pPr>
      <w:r w:rsidRPr="005361E0">
        <w:rPr>
          <w:rFonts w:ascii="Century" w:hAnsi="Century"/>
          <w:i/>
          <w:color w:val="5B9BD5" w:themeColor="accent1"/>
          <w:szCs w:val="24"/>
          <w:u w:val="single"/>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t>MONTANA PRIVATE COLLEGES</w:t>
      </w:r>
    </w:p>
    <w:p w14:paraId="12DA4713" w14:textId="77777777" w:rsidR="00D83C83" w:rsidRPr="005361E0" w:rsidRDefault="00D83C83" w:rsidP="00D83C83">
      <w:pPr>
        <w:rPr>
          <w:rFonts w:ascii="Century" w:hAnsi="Century"/>
          <w:sz w:val="22"/>
          <w:u w:val="single"/>
        </w:rPr>
      </w:pPr>
      <w:r w:rsidRPr="005361E0">
        <w:rPr>
          <w:rFonts w:ascii="Century" w:hAnsi="Century"/>
          <w:sz w:val="22"/>
          <w:u w:val="single"/>
        </w:rPr>
        <w:t>University of Providence Scholarships</w:t>
      </w:r>
    </w:p>
    <w:p w14:paraId="5AE56E4E" w14:textId="77777777" w:rsidR="00D83C83" w:rsidRPr="005361E0" w:rsidRDefault="00D83C83" w:rsidP="00D83C83">
      <w:pPr>
        <w:rPr>
          <w:rFonts w:ascii="Century" w:hAnsi="Century"/>
          <w:sz w:val="20"/>
        </w:rPr>
      </w:pPr>
      <w:r w:rsidRPr="005361E0">
        <w:rPr>
          <w:rFonts w:ascii="Century" w:hAnsi="Century"/>
          <w:sz w:val="20"/>
        </w:rPr>
        <w:t xml:space="preserve">The University of Providence will award Academic Merit Scholarships and Competitive Academic Awards. Information and applications are available at </w:t>
      </w:r>
      <w:hyperlink r:id="rId17">
        <w:r w:rsidRPr="005361E0">
          <w:rPr>
            <w:rStyle w:val="Hyperlink"/>
            <w:rFonts w:ascii="Century" w:hAnsi="Century"/>
            <w:sz w:val="20"/>
          </w:rPr>
          <w:t>https://www.uprovidence.edu/financial-services/scholarships/</w:t>
        </w:r>
      </w:hyperlink>
    </w:p>
    <w:p w14:paraId="2EC58E56" w14:textId="77777777" w:rsidR="00D83C83" w:rsidRPr="00A91ACB" w:rsidRDefault="00D83C83" w:rsidP="00D83C83">
      <w:pPr>
        <w:rPr>
          <w:rFonts w:ascii="Century" w:hAnsi="Century"/>
          <w:sz w:val="22"/>
          <w:u w:val="single"/>
        </w:rPr>
      </w:pPr>
      <w:r>
        <w:rPr>
          <w:rFonts w:ascii="Century" w:hAnsi="Century"/>
          <w:sz w:val="20"/>
        </w:rPr>
        <w:br/>
      </w:r>
      <w:r w:rsidRPr="00A91ACB">
        <w:rPr>
          <w:rFonts w:ascii="Century" w:hAnsi="Century"/>
          <w:sz w:val="22"/>
          <w:u w:val="single"/>
        </w:rPr>
        <w:t>Carroll College</w:t>
      </w:r>
    </w:p>
    <w:p w14:paraId="6BF25793" w14:textId="77777777" w:rsidR="00D83C83" w:rsidRPr="002940FB" w:rsidRDefault="00D83C83" w:rsidP="00D83C83">
      <w:pPr>
        <w:rPr>
          <w:rFonts w:ascii="Century" w:hAnsi="Century"/>
          <w:sz w:val="20"/>
        </w:rPr>
      </w:pPr>
      <w:r w:rsidRPr="002940FB">
        <w:rPr>
          <w:rFonts w:ascii="Century" w:hAnsi="Century"/>
          <w:sz w:val="20"/>
        </w:rPr>
        <w:t xml:space="preserve">Carroll College will be offering several merit scholarships and a Montana Advantage Award </w:t>
      </w:r>
      <w:proofErr w:type="gramStart"/>
      <w:r w:rsidRPr="002940FB">
        <w:rPr>
          <w:rFonts w:ascii="Century" w:hAnsi="Century"/>
          <w:sz w:val="20"/>
        </w:rPr>
        <w:t>on</w:t>
      </w:r>
      <w:proofErr w:type="gramEnd"/>
      <w:r w:rsidRPr="002940FB">
        <w:rPr>
          <w:rFonts w:ascii="Century" w:hAnsi="Century"/>
          <w:sz w:val="20"/>
        </w:rPr>
        <w:t xml:space="preserve"> incoming freshman. Visit </w:t>
      </w:r>
      <w:hyperlink r:id="rId18">
        <w:r w:rsidRPr="002940FB">
          <w:rPr>
            <w:rStyle w:val="Hyperlink"/>
            <w:rFonts w:ascii="Century" w:hAnsi="Century"/>
            <w:sz w:val="20"/>
          </w:rPr>
          <w:t xml:space="preserve">https://www.carroll.edu/scholarships-aid/scholarships-new-students </w:t>
        </w:r>
      </w:hyperlink>
      <w:r w:rsidRPr="002940FB">
        <w:rPr>
          <w:rFonts w:ascii="Century" w:hAnsi="Century"/>
          <w:sz w:val="20"/>
        </w:rPr>
        <w:t>for scholarship opportunities to this venerable Montana institution.</w:t>
      </w:r>
    </w:p>
    <w:p w14:paraId="3C9A1AF4" w14:textId="2662E768" w:rsidR="00D83C83" w:rsidRPr="005361E0" w:rsidRDefault="00D83C83" w:rsidP="00D83C83">
      <w:pPr>
        <w:rPr>
          <w:rFonts w:ascii="Century" w:hAnsi="Century"/>
          <w:b/>
          <w:i/>
          <w:szCs w:val="24"/>
          <w:u w:val="single"/>
          <w14:textOutline w14:w="9525" w14:cap="rnd" w14:cmpd="sng" w14:algn="ctr">
            <w14:solidFill>
              <w14:srgbClr w14:val="00B050"/>
            </w14:solidFill>
            <w14:prstDash w14:val="solid"/>
            <w14:bevel/>
          </w14:textOutline>
        </w:rPr>
      </w:pPr>
      <w:r w:rsidRPr="005361E0">
        <w:rPr>
          <w:rFonts w:ascii="Century" w:hAnsi="Century"/>
          <w:i/>
          <w:color w:val="5B9BD5" w:themeColor="accent1"/>
          <w:szCs w:val="24"/>
          <w:u w:val="single"/>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lastRenderedPageBreak/>
        <w:t>MONTANA TECH SCHOLARSHIP</w:t>
      </w:r>
    </w:p>
    <w:p w14:paraId="76807795" w14:textId="7F08CEEA" w:rsidR="00A202D3" w:rsidRPr="00291DD6" w:rsidRDefault="00D83C83" w:rsidP="00D83C83">
      <w:pPr>
        <w:ind w:left="270" w:hanging="270"/>
        <w:rPr>
          <w:rFonts w:ascii="Century" w:hAnsi="Century"/>
          <w:b/>
          <w:sz w:val="20"/>
        </w:rPr>
      </w:pPr>
      <w:r w:rsidRPr="00291DD6">
        <w:rPr>
          <w:rFonts w:ascii="Century" w:hAnsi="Century"/>
          <w:sz w:val="20"/>
        </w:rPr>
        <w:t xml:space="preserve">Montana Tech offers approximately $1 million in scholarships to incoming freshman. </w:t>
      </w:r>
      <w:hyperlink r:id="rId19" w:history="1">
        <w:r w:rsidRPr="00291DD6">
          <w:rPr>
            <w:rStyle w:val="Hyperlink"/>
            <w:rFonts w:ascii="Century" w:hAnsi="Century"/>
            <w:sz w:val="20"/>
          </w:rPr>
          <w:t>https://www.mtech.edu/financial-aid/scholarships/index.html</w:t>
        </w:r>
      </w:hyperlink>
    </w:p>
    <w:p w14:paraId="05EA2BE9" w14:textId="77777777" w:rsidR="00522313" w:rsidRDefault="00522313" w:rsidP="00050F8C">
      <w:pPr>
        <w:ind w:left="270" w:hanging="270"/>
        <w:rPr>
          <w:rFonts w:ascii="Century" w:hAnsi="Century"/>
          <w:b/>
          <w:sz w:val="20"/>
          <w:u w:val="single"/>
        </w:rPr>
      </w:pPr>
    </w:p>
    <w:p w14:paraId="2E0FC868" w14:textId="77777777" w:rsidR="00522313" w:rsidRDefault="00522313" w:rsidP="00522313">
      <w:pPr>
        <w:rPr>
          <w:rFonts w:ascii="Century" w:hAnsi="Century"/>
          <w:b/>
          <w:sz w:val="20"/>
          <w:u w:val="single"/>
        </w:rPr>
      </w:pPr>
      <w:r>
        <w:rPr>
          <w:rFonts w:ascii="Century" w:eastAsiaTheme="minorHAnsi" w:hAnsi="Century"/>
          <w:i/>
          <w:color w:val="5B9BD5" w:themeColor="accent1"/>
          <w:szCs w:val="24"/>
          <w:u w:val="single"/>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t>COMMUNITY</w:t>
      </w:r>
      <w:r w:rsidRPr="00E86E58">
        <w:rPr>
          <w:rFonts w:ascii="Century" w:eastAsiaTheme="minorHAnsi" w:hAnsi="Century"/>
          <w:i/>
          <w:color w:val="5B9BD5" w:themeColor="accent1"/>
          <w:szCs w:val="24"/>
          <w:u w:val="single"/>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t xml:space="preserve"> SCHOLARSHIPS</w:t>
      </w:r>
      <w:r w:rsidRPr="006D454F">
        <w:rPr>
          <w:rFonts w:ascii="Century" w:hAnsi="Century"/>
          <w:b/>
          <w:sz w:val="20"/>
          <w:u w:val="single"/>
        </w:rPr>
        <w:t xml:space="preserve"> </w:t>
      </w:r>
    </w:p>
    <w:p w14:paraId="72734408" w14:textId="77777777" w:rsidR="00522313" w:rsidRPr="00C71C50" w:rsidRDefault="00522313" w:rsidP="00522313">
      <w:pPr>
        <w:rPr>
          <w:rFonts w:ascii="Century" w:hAnsi="Century"/>
          <w:bCs/>
          <w:sz w:val="22"/>
          <w:szCs w:val="22"/>
          <w:u w:val="single"/>
        </w:rPr>
      </w:pPr>
      <w:r w:rsidRPr="00C71C50">
        <w:rPr>
          <w:rFonts w:ascii="Century" w:hAnsi="Century"/>
          <w:bCs/>
          <w:sz w:val="22"/>
          <w:szCs w:val="22"/>
          <w:u w:val="single"/>
        </w:rPr>
        <w:t>Montana Clerk and Recorders Association Scholarship</w:t>
      </w:r>
    </w:p>
    <w:p w14:paraId="4B05E682" w14:textId="77777777" w:rsidR="00522313" w:rsidRPr="00C71C50" w:rsidRDefault="00522313" w:rsidP="00522313">
      <w:pPr>
        <w:rPr>
          <w:rFonts w:ascii="Century" w:hAnsi="Century"/>
          <w:sz w:val="20"/>
        </w:rPr>
      </w:pPr>
      <w:r w:rsidRPr="00C71C50">
        <w:rPr>
          <w:rFonts w:ascii="Century" w:hAnsi="Century"/>
          <w:sz w:val="20"/>
        </w:rPr>
        <w:t>The Montana Clerk and Recorders Association is offering a $1,000 scholarship and a $500 scholarship for graduating seniors from Great Falls High Schools who plan to attend an in-state college or university. Applications can be picked up in the Advisement Center and are due to the County Clerk no later than March 10</w:t>
      </w:r>
      <w:r w:rsidRPr="00C71C50">
        <w:rPr>
          <w:rFonts w:ascii="Century" w:hAnsi="Century"/>
          <w:sz w:val="20"/>
          <w:vertAlign w:val="superscript"/>
        </w:rPr>
        <w:t>h</w:t>
      </w:r>
      <w:r w:rsidRPr="00C71C50">
        <w:rPr>
          <w:rFonts w:ascii="Century" w:hAnsi="Century"/>
          <w:sz w:val="20"/>
        </w:rPr>
        <w:t>, 2024.</w:t>
      </w:r>
    </w:p>
    <w:p w14:paraId="3C68EFF4" w14:textId="77777777" w:rsidR="00522313" w:rsidRPr="00C71C50" w:rsidRDefault="00522313" w:rsidP="00522313">
      <w:pPr>
        <w:pStyle w:val="ListParagraph"/>
        <w:ind w:left="0"/>
        <w:rPr>
          <w:rFonts w:ascii="Century" w:eastAsiaTheme="minorHAnsi" w:hAnsi="Century"/>
          <w:b/>
          <w:i/>
          <w:color w:val="000000"/>
          <w:sz w:val="22"/>
          <w:szCs w:val="22"/>
          <w:highlight w:val="red"/>
          <w:u w:val="single"/>
        </w:rPr>
      </w:pPr>
    </w:p>
    <w:p w14:paraId="20CA3E9B" w14:textId="77777777" w:rsidR="00522313" w:rsidRPr="00921081" w:rsidRDefault="00522313" w:rsidP="00522313">
      <w:pPr>
        <w:ind w:right="90"/>
        <w:rPr>
          <w:rFonts w:ascii="Century" w:hAnsi="Century"/>
          <w:sz w:val="20"/>
        </w:rPr>
      </w:pPr>
      <w:r w:rsidRPr="00921081">
        <w:rPr>
          <w:rFonts w:ascii="Century" w:hAnsi="Century"/>
          <w:bCs/>
          <w:sz w:val="22"/>
          <w:szCs w:val="22"/>
          <w:u w:val="single"/>
        </w:rPr>
        <w:t>Cascade County DUI Task Force</w:t>
      </w:r>
      <w:r w:rsidRPr="00921081">
        <w:rPr>
          <w:rFonts w:ascii="Century" w:hAnsi="Century"/>
          <w:bCs/>
          <w:sz w:val="22"/>
          <w:szCs w:val="22"/>
          <w:u w:val="single"/>
        </w:rPr>
        <w:br/>
      </w:r>
      <w:r w:rsidRPr="00921081">
        <w:rPr>
          <w:rFonts w:ascii="Century" w:hAnsi="Century"/>
          <w:sz w:val="20"/>
        </w:rPr>
        <w:t xml:space="preserve">Two $750 scholarships will be awarded to graduating seniors who have </w:t>
      </w:r>
      <w:proofErr w:type="gramStart"/>
      <w:r w:rsidRPr="00921081">
        <w:rPr>
          <w:rFonts w:ascii="Century" w:hAnsi="Century"/>
          <w:sz w:val="20"/>
        </w:rPr>
        <w:t>had involvement</w:t>
      </w:r>
      <w:proofErr w:type="gramEnd"/>
      <w:r w:rsidRPr="00921081">
        <w:rPr>
          <w:rFonts w:ascii="Century" w:hAnsi="Century"/>
          <w:sz w:val="20"/>
        </w:rPr>
        <w:t xml:space="preserve"> with substance abuse, either personally or within their immediate family, or through organizations promoting a substance-free lifestyle. </w:t>
      </w:r>
      <w:proofErr w:type="gramStart"/>
      <w:r w:rsidRPr="00921081">
        <w:rPr>
          <w:rFonts w:ascii="Century" w:hAnsi="Century"/>
          <w:sz w:val="20"/>
        </w:rPr>
        <w:t>Student</w:t>
      </w:r>
      <w:proofErr w:type="gramEnd"/>
      <w:r w:rsidRPr="00921081">
        <w:rPr>
          <w:rFonts w:ascii="Century" w:hAnsi="Century"/>
          <w:sz w:val="20"/>
        </w:rPr>
        <w:t xml:space="preserve"> will submit a letter of request describing how substance abuse has affected their life and their accomplishments and educational goals. Applications are available in </w:t>
      </w:r>
      <w:proofErr w:type="gramStart"/>
      <w:r w:rsidRPr="00921081">
        <w:rPr>
          <w:rFonts w:ascii="Century" w:hAnsi="Century"/>
          <w:sz w:val="20"/>
        </w:rPr>
        <w:t>Advisement</w:t>
      </w:r>
      <w:proofErr w:type="gramEnd"/>
      <w:r w:rsidRPr="00921081">
        <w:rPr>
          <w:rFonts w:ascii="Century" w:hAnsi="Century"/>
          <w:sz w:val="20"/>
        </w:rPr>
        <w:t xml:space="preserve"> Center. Deadline is April 8, 2024.</w:t>
      </w:r>
    </w:p>
    <w:p w14:paraId="09D0876B" w14:textId="77777777" w:rsidR="00522313" w:rsidRDefault="00522313" w:rsidP="00522313">
      <w:pPr>
        <w:ind w:right="90"/>
        <w:rPr>
          <w:rFonts w:ascii="Century" w:hAnsi="Century"/>
          <w:sz w:val="22"/>
          <w:szCs w:val="22"/>
        </w:rPr>
      </w:pPr>
    </w:p>
    <w:p w14:paraId="1FE7D5CF" w14:textId="77777777" w:rsidR="00522313" w:rsidRPr="00BA4E88" w:rsidRDefault="00522313" w:rsidP="00522313">
      <w:pPr>
        <w:ind w:right="90"/>
        <w:rPr>
          <w:rFonts w:ascii="Century" w:hAnsi="Century"/>
          <w:bCs/>
          <w:sz w:val="22"/>
          <w:szCs w:val="22"/>
          <w:u w:val="single"/>
        </w:rPr>
      </w:pPr>
      <w:r w:rsidRPr="00BA4E88">
        <w:rPr>
          <w:rFonts w:ascii="Century" w:hAnsi="Century"/>
          <w:bCs/>
          <w:sz w:val="22"/>
          <w:szCs w:val="22"/>
          <w:u w:val="single"/>
        </w:rPr>
        <w:t>Montana Sheriff’s and Peace Officers Scholarships</w:t>
      </w:r>
    </w:p>
    <w:p w14:paraId="1C023A0C" w14:textId="77777777" w:rsidR="00522313" w:rsidRPr="00C71C50" w:rsidRDefault="00522313" w:rsidP="00522313">
      <w:pPr>
        <w:ind w:right="90"/>
        <w:rPr>
          <w:rFonts w:ascii="Century" w:hAnsi="Century"/>
          <w:sz w:val="22"/>
          <w:szCs w:val="22"/>
        </w:rPr>
      </w:pPr>
      <w:r w:rsidRPr="004066BA">
        <w:rPr>
          <w:rFonts w:ascii="Century" w:hAnsi="Century"/>
          <w:sz w:val="20"/>
        </w:rPr>
        <w:t>Seeking a career in local law enforcement? MSPOA announces the availability of two $1,500 scholarships to be awarded for the fall semester of 202</w:t>
      </w:r>
      <w:r>
        <w:rPr>
          <w:rFonts w:ascii="Century" w:hAnsi="Century"/>
          <w:sz w:val="20"/>
        </w:rPr>
        <w:t>4</w:t>
      </w:r>
      <w:r w:rsidRPr="004066BA">
        <w:rPr>
          <w:rFonts w:ascii="Century" w:hAnsi="Century"/>
          <w:sz w:val="20"/>
        </w:rPr>
        <w:t xml:space="preserve"> to a graduating high school senior who is seeking a career in local law enforcement. Recipients must have a minimum GPA of 2.5 and will be selected </w:t>
      </w:r>
      <w:proofErr w:type="gramStart"/>
      <w:r w:rsidRPr="004066BA">
        <w:rPr>
          <w:rFonts w:ascii="Century" w:hAnsi="Century"/>
          <w:sz w:val="20"/>
        </w:rPr>
        <w:t>on the basis of</w:t>
      </w:r>
      <w:proofErr w:type="gramEnd"/>
      <w:r w:rsidRPr="004066BA">
        <w:rPr>
          <w:rFonts w:ascii="Century" w:hAnsi="Century"/>
          <w:sz w:val="20"/>
        </w:rPr>
        <w:t xml:space="preserve"> need and academic ability as well as career goals. </w:t>
      </w:r>
      <w:r>
        <w:rPr>
          <w:rFonts w:ascii="Century" w:hAnsi="Century"/>
          <w:sz w:val="20"/>
        </w:rPr>
        <w:t xml:space="preserve">Applications are available in the Advisement Center. </w:t>
      </w:r>
    </w:p>
    <w:p w14:paraId="1C799BA7" w14:textId="77777777" w:rsidR="00522313" w:rsidRPr="00C71C50" w:rsidRDefault="00522313" w:rsidP="00522313">
      <w:pPr>
        <w:rPr>
          <w:rFonts w:ascii="Century" w:hAnsi="Century"/>
          <w:b/>
          <w:sz w:val="22"/>
          <w:szCs w:val="22"/>
          <w:highlight w:val="yellow"/>
          <w:u w:val="single"/>
        </w:rPr>
      </w:pPr>
    </w:p>
    <w:p w14:paraId="00551F7A" w14:textId="77777777" w:rsidR="00522313" w:rsidRPr="00C71C50" w:rsidRDefault="00522313" w:rsidP="00522313">
      <w:pPr>
        <w:rPr>
          <w:rFonts w:ascii="Century" w:hAnsi="Century"/>
          <w:sz w:val="20"/>
        </w:rPr>
      </w:pPr>
      <w:r w:rsidRPr="00C71C50">
        <w:rPr>
          <w:rFonts w:ascii="Century" w:hAnsi="Century"/>
          <w:bCs/>
          <w:sz w:val="22"/>
          <w:szCs w:val="22"/>
          <w:u w:val="single"/>
        </w:rPr>
        <w:t>Ace Anderson Family Automotive Scholarship</w:t>
      </w:r>
      <w:r w:rsidRPr="00C71C50">
        <w:rPr>
          <w:rFonts w:ascii="Century" w:hAnsi="Century"/>
          <w:b/>
          <w:sz w:val="22"/>
          <w:szCs w:val="22"/>
          <w:u w:val="single"/>
        </w:rPr>
        <w:br/>
      </w:r>
      <w:r w:rsidRPr="00C71C50">
        <w:rPr>
          <w:rFonts w:ascii="Century" w:hAnsi="Century"/>
          <w:sz w:val="20"/>
        </w:rPr>
        <w:t>Three scholarships will be awarded to a senior with a minimum 2.0 GPA who wants to further their knowledge and skills in an automotive-related field, either through a trade school or traditional education. Applications are available in the Advisement Center and must be received before March 25</w:t>
      </w:r>
      <w:r w:rsidRPr="00C71C50">
        <w:rPr>
          <w:rFonts w:ascii="Century" w:hAnsi="Century"/>
          <w:sz w:val="20"/>
          <w:vertAlign w:val="superscript"/>
        </w:rPr>
        <w:t>th</w:t>
      </w:r>
      <w:r w:rsidRPr="00C71C50">
        <w:rPr>
          <w:rFonts w:ascii="Century" w:hAnsi="Century"/>
          <w:sz w:val="20"/>
        </w:rPr>
        <w:t xml:space="preserve">, 2024. </w:t>
      </w:r>
    </w:p>
    <w:p w14:paraId="5CA53B93" w14:textId="77777777" w:rsidR="00522313" w:rsidRPr="00C71C50" w:rsidRDefault="00522313" w:rsidP="00522313">
      <w:pPr>
        <w:ind w:right="90"/>
        <w:rPr>
          <w:rFonts w:ascii="Century" w:hAnsi="Century"/>
          <w:sz w:val="22"/>
          <w:szCs w:val="22"/>
        </w:rPr>
      </w:pPr>
    </w:p>
    <w:p w14:paraId="49EB4F58" w14:textId="77777777" w:rsidR="00522313" w:rsidRPr="00D668C3" w:rsidRDefault="00522313" w:rsidP="00522313">
      <w:pPr>
        <w:rPr>
          <w:rFonts w:ascii="Century" w:eastAsiaTheme="minorHAnsi" w:hAnsi="Century"/>
          <w:color w:val="000000"/>
          <w:sz w:val="20"/>
        </w:rPr>
      </w:pPr>
      <w:r w:rsidRPr="00C71C50">
        <w:rPr>
          <w:rFonts w:ascii="Century" w:eastAsiaTheme="minorHAnsi" w:hAnsi="Century"/>
          <w:color w:val="000000"/>
          <w:sz w:val="22"/>
          <w:szCs w:val="22"/>
          <w:u w:val="single"/>
        </w:rPr>
        <w:t>Great Falls Legion of Honor Scholarship</w:t>
      </w:r>
      <w:r w:rsidRPr="00C71C50">
        <w:rPr>
          <w:rFonts w:ascii="Century" w:eastAsiaTheme="minorHAnsi" w:hAnsi="Century"/>
          <w:color w:val="000000"/>
          <w:sz w:val="22"/>
          <w:szCs w:val="22"/>
          <w:u w:val="single"/>
        </w:rPr>
        <w:br/>
      </w:r>
      <w:r w:rsidRPr="00D668C3">
        <w:rPr>
          <w:rFonts w:ascii="Century" w:eastAsiaTheme="minorHAnsi" w:hAnsi="Century"/>
          <w:color w:val="000000"/>
          <w:sz w:val="20"/>
        </w:rPr>
        <w:t>Two $500 scholarships will be awarded to two Cascade County high school seniors who have an immediate family member that has an affiliation with a Masonic Organization. Qualifying students must submit a letter of educational goals, two letters of reference, and a transcript before February 15</w:t>
      </w:r>
      <w:r w:rsidRPr="00D668C3">
        <w:rPr>
          <w:rFonts w:ascii="Century" w:eastAsiaTheme="minorHAnsi" w:hAnsi="Century"/>
          <w:color w:val="000000"/>
          <w:sz w:val="20"/>
          <w:vertAlign w:val="superscript"/>
        </w:rPr>
        <w:t>th</w:t>
      </w:r>
      <w:r w:rsidRPr="00D668C3">
        <w:rPr>
          <w:rFonts w:ascii="Century" w:eastAsiaTheme="minorHAnsi" w:hAnsi="Century"/>
          <w:color w:val="000000"/>
          <w:sz w:val="20"/>
        </w:rPr>
        <w:t xml:space="preserve">. Awards are limited to a branch of the Montana University System. Winners will be announced in August. Applications are available in the Advisement Center. </w:t>
      </w:r>
    </w:p>
    <w:p w14:paraId="634FBC22" w14:textId="77777777" w:rsidR="00522313" w:rsidRPr="00C71C50" w:rsidRDefault="00522313" w:rsidP="00522313">
      <w:pPr>
        <w:ind w:right="90"/>
        <w:rPr>
          <w:rFonts w:ascii="Century" w:hAnsi="Century"/>
          <w:sz w:val="22"/>
          <w:szCs w:val="22"/>
        </w:rPr>
      </w:pPr>
    </w:p>
    <w:p w14:paraId="68D118A9" w14:textId="77777777" w:rsidR="00050F8C" w:rsidRPr="003F4D84" w:rsidRDefault="00050F8C" w:rsidP="00050F8C">
      <w:pPr>
        <w:rPr>
          <w:rFonts w:ascii="Century" w:hAnsi="Century"/>
          <w:bCs/>
          <w:sz w:val="22"/>
          <w:szCs w:val="22"/>
          <w:u w:val="single"/>
        </w:rPr>
      </w:pPr>
      <w:r w:rsidRPr="003F4D84">
        <w:rPr>
          <w:rFonts w:ascii="Century" w:hAnsi="Century"/>
          <w:bCs/>
          <w:sz w:val="22"/>
          <w:szCs w:val="22"/>
          <w:u w:val="single"/>
        </w:rPr>
        <w:t>Northcentral Montana Retired Educators Association Scholarship</w:t>
      </w:r>
    </w:p>
    <w:p w14:paraId="38AC02FB" w14:textId="40124B92" w:rsidR="00050F8C" w:rsidRPr="003F4D84" w:rsidRDefault="00050F8C" w:rsidP="00050F8C">
      <w:pPr>
        <w:rPr>
          <w:rFonts w:ascii="Century" w:hAnsi="Century"/>
          <w:sz w:val="20"/>
        </w:rPr>
      </w:pPr>
      <w:r w:rsidRPr="003F4D84">
        <w:rPr>
          <w:rFonts w:ascii="Century" w:hAnsi="Century"/>
          <w:sz w:val="20"/>
        </w:rPr>
        <w:t xml:space="preserve">A scholarship given by the </w:t>
      </w:r>
      <w:proofErr w:type="gramStart"/>
      <w:r w:rsidRPr="003F4D84">
        <w:rPr>
          <w:rFonts w:ascii="Century" w:hAnsi="Century"/>
          <w:sz w:val="20"/>
        </w:rPr>
        <w:t>NCMREA</w:t>
      </w:r>
      <w:proofErr w:type="gramEnd"/>
      <w:r w:rsidRPr="003F4D84">
        <w:rPr>
          <w:rFonts w:ascii="Century" w:hAnsi="Century"/>
          <w:sz w:val="20"/>
        </w:rPr>
        <w:t xml:space="preserve"> and the Forrest “Scotty” Zion family will be awarded to a graduating senior who is planning to major in education. The criteria for this scholarship are based on financial need, academic achievement, citizenship, school and community involvement, </w:t>
      </w:r>
      <w:proofErr w:type="gramStart"/>
      <w:r w:rsidRPr="003F4D84">
        <w:rPr>
          <w:rFonts w:ascii="Century" w:hAnsi="Century"/>
          <w:sz w:val="20"/>
        </w:rPr>
        <w:t>essay</w:t>
      </w:r>
      <w:proofErr w:type="gramEnd"/>
      <w:r w:rsidRPr="003F4D84">
        <w:rPr>
          <w:rFonts w:ascii="Century" w:hAnsi="Century"/>
          <w:sz w:val="20"/>
        </w:rPr>
        <w:t xml:space="preserve"> and references. This $750 scholarship must be used at an in-state college or university. Applications are available in the Advisement Center. Deadline for application is March </w:t>
      </w:r>
      <w:r w:rsidR="007F0244" w:rsidRPr="003F4D84">
        <w:rPr>
          <w:rFonts w:ascii="Century" w:hAnsi="Century"/>
          <w:sz w:val="20"/>
        </w:rPr>
        <w:t>29</w:t>
      </w:r>
      <w:r w:rsidRPr="003F4D84">
        <w:rPr>
          <w:rFonts w:ascii="Century" w:hAnsi="Century"/>
          <w:sz w:val="20"/>
        </w:rPr>
        <w:t>, 202</w:t>
      </w:r>
      <w:r w:rsidR="007F0244" w:rsidRPr="003F4D84">
        <w:rPr>
          <w:rFonts w:ascii="Century" w:hAnsi="Century"/>
          <w:sz w:val="20"/>
        </w:rPr>
        <w:t>9</w:t>
      </w:r>
      <w:r w:rsidRPr="003F4D84">
        <w:rPr>
          <w:rFonts w:ascii="Century" w:hAnsi="Century"/>
          <w:sz w:val="20"/>
        </w:rPr>
        <w:t>.</w:t>
      </w:r>
    </w:p>
    <w:p w14:paraId="39FB2D21" w14:textId="77777777" w:rsidR="00050F8C" w:rsidRPr="003F4D84" w:rsidRDefault="00050F8C" w:rsidP="00050F8C">
      <w:pPr>
        <w:rPr>
          <w:rFonts w:ascii="Century" w:hAnsi="Century"/>
          <w:b/>
          <w:sz w:val="20"/>
          <w:highlight w:val="red"/>
        </w:rPr>
      </w:pPr>
    </w:p>
    <w:p w14:paraId="3AD39640" w14:textId="77777777" w:rsidR="00116489" w:rsidRPr="003F4D84" w:rsidRDefault="00116489" w:rsidP="00116489">
      <w:pPr>
        <w:rPr>
          <w:rFonts w:ascii="Century" w:hAnsi="Century"/>
          <w:bCs/>
          <w:sz w:val="22"/>
          <w:szCs w:val="22"/>
        </w:rPr>
      </w:pPr>
      <w:r w:rsidRPr="003F4D84">
        <w:rPr>
          <w:rFonts w:ascii="Century" w:hAnsi="Century"/>
          <w:bCs/>
          <w:sz w:val="22"/>
          <w:szCs w:val="22"/>
          <w:u w:val="single"/>
        </w:rPr>
        <w:t>Suhr Family Scholarship</w:t>
      </w:r>
    </w:p>
    <w:p w14:paraId="6237DF47" w14:textId="272C03B8" w:rsidR="00116489" w:rsidRPr="003F4D84" w:rsidRDefault="00116489" w:rsidP="00116489">
      <w:pPr>
        <w:rPr>
          <w:rFonts w:ascii="Century" w:hAnsi="Century"/>
          <w:sz w:val="20"/>
        </w:rPr>
      </w:pPr>
      <w:r w:rsidRPr="003F4D84">
        <w:rPr>
          <w:rFonts w:ascii="Century" w:hAnsi="Century"/>
          <w:sz w:val="20"/>
        </w:rPr>
        <w:t xml:space="preserve">This </w:t>
      </w:r>
      <w:r w:rsidR="00575A8B" w:rsidRPr="003F4D84">
        <w:rPr>
          <w:rFonts w:ascii="Century" w:hAnsi="Century"/>
          <w:sz w:val="20"/>
        </w:rPr>
        <w:t>$</w:t>
      </w:r>
      <w:r w:rsidR="007F0244" w:rsidRPr="003F4D84">
        <w:rPr>
          <w:rFonts w:ascii="Century" w:hAnsi="Century"/>
          <w:sz w:val="20"/>
        </w:rPr>
        <w:t>1,5</w:t>
      </w:r>
      <w:r w:rsidR="00575A8B" w:rsidRPr="003F4D84">
        <w:rPr>
          <w:rFonts w:ascii="Century" w:hAnsi="Century"/>
          <w:sz w:val="20"/>
        </w:rPr>
        <w:t xml:space="preserve">00 </w:t>
      </w:r>
      <w:r w:rsidRPr="003F4D84">
        <w:rPr>
          <w:rFonts w:ascii="Century" w:hAnsi="Century"/>
          <w:sz w:val="20"/>
        </w:rPr>
        <w:t xml:space="preserve">in-state or out-of-state scholarship is for students attending accredited colleges and completing a four-year curriculum resulting in a bachelor’s degree. Recipient’s selection will be based primarily on financial need and the following considerations: scholastic standing, citizenship, personality, leadership ability, </w:t>
      </w:r>
      <w:proofErr w:type="gramStart"/>
      <w:r w:rsidRPr="003F4D84">
        <w:rPr>
          <w:rFonts w:ascii="Century" w:hAnsi="Century"/>
          <w:sz w:val="20"/>
        </w:rPr>
        <w:t>perseverance</w:t>
      </w:r>
      <w:proofErr w:type="gramEnd"/>
      <w:r w:rsidRPr="003F4D84">
        <w:rPr>
          <w:rFonts w:ascii="Century" w:hAnsi="Century"/>
          <w:sz w:val="20"/>
        </w:rPr>
        <w:t xml:space="preserve"> and resourcefulness. Recipients must have had a GPA average “B” (3.0) for all four years of school. This scholarship is renewable each year, contingent on funds and grades earned in college. </w:t>
      </w:r>
      <w:proofErr w:type="gramStart"/>
      <w:r w:rsidRPr="003F4D84">
        <w:rPr>
          <w:rFonts w:ascii="Century" w:hAnsi="Century"/>
          <w:sz w:val="20"/>
        </w:rPr>
        <w:t>Applicant</w:t>
      </w:r>
      <w:proofErr w:type="gramEnd"/>
      <w:r w:rsidRPr="003F4D84">
        <w:rPr>
          <w:rFonts w:ascii="Century" w:hAnsi="Century"/>
          <w:sz w:val="20"/>
        </w:rPr>
        <w:t xml:space="preserve"> must meet eligibility requirements for renewal. </w:t>
      </w:r>
      <w:r w:rsidR="00F0333A" w:rsidRPr="003F4D84">
        <w:rPr>
          <w:rFonts w:ascii="Century" w:hAnsi="Century"/>
          <w:sz w:val="20"/>
        </w:rPr>
        <w:t xml:space="preserve">Applications are available in the Advisement Center and are due </w:t>
      </w:r>
      <w:r w:rsidR="007F0244" w:rsidRPr="003F4D84">
        <w:rPr>
          <w:rFonts w:ascii="Century" w:hAnsi="Century"/>
          <w:sz w:val="20"/>
        </w:rPr>
        <w:t>back April 5</w:t>
      </w:r>
      <w:r w:rsidR="00F0333A" w:rsidRPr="003F4D84">
        <w:rPr>
          <w:rFonts w:ascii="Century" w:hAnsi="Century"/>
          <w:sz w:val="20"/>
        </w:rPr>
        <w:t>, 202</w:t>
      </w:r>
      <w:r w:rsidR="007F0244" w:rsidRPr="003F4D84">
        <w:rPr>
          <w:rFonts w:ascii="Century" w:hAnsi="Century"/>
          <w:sz w:val="20"/>
        </w:rPr>
        <w:t>4</w:t>
      </w:r>
      <w:r w:rsidR="00F0333A" w:rsidRPr="003F4D84">
        <w:rPr>
          <w:rFonts w:ascii="Century" w:hAnsi="Century"/>
          <w:sz w:val="20"/>
        </w:rPr>
        <w:t xml:space="preserve">. </w:t>
      </w:r>
    </w:p>
    <w:p w14:paraId="147D9251" w14:textId="77777777" w:rsidR="00116489" w:rsidRPr="003F4D84" w:rsidRDefault="00116489" w:rsidP="00116489">
      <w:pPr>
        <w:rPr>
          <w:rFonts w:ascii="Century" w:hAnsi="Century"/>
          <w:sz w:val="22"/>
          <w:szCs w:val="22"/>
          <w:highlight w:val="yellow"/>
        </w:rPr>
      </w:pPr>
    </w:p>
    <w:p w14:paraId="3062FA01" w14:textId="77777777" w:rsidR="00116489" w:rsidRPr="003F4D84" w:rsidRDefault="00116489" w:rsidP="00116489">
      <w:pPr>
        <w:rPr>
          <w:rFonts w:ascii="Century" w:hAnsi="Century"/>
          <w:bCs/>
          <w:sz w:val="22"/>
          <w:szCs w:val="22"/>
        </w:rPr>
      </w:pPr>
      <w:r w:rsidRPr="003F4D84">
        <w:rPr>
          <w:rFonts w:ascii="Century" w:hAnsi="Century"/>
          <w:bCs/>
          <w:sz w:val="22"/>
          <w:szCs w:val="22"/>
          <w:u w:val="single"/>
        </w:rPr>
        <w:t>Fred and Marie Barnard Scholarship</w:t>
      </w:r>
      <w:r w:rsidRPr="003F4D84">
        <w:rPr>
          <w:rFonts w:ascii="Century" w:hAnsi="Century"/>
          <w:bCs/>
          <w:sz w:val="22"/>
          <w:szCs w:val="22"/>
        </w:rPr>
        <w:t xml:space="preserve"> </w:t>
      </w:r>
    </w:p>
    <w:p w14:paraId="601DC444" w14:textId="77777777" w:rsidR="00116489" w:rsidRPr="003F4D84" w:rsidRDefault="00116489" w:rsidP="00116489">
      <w:pPr>
        <w:rPr>
          <w:rFonts w:ascii="Century" w:hAnsi="Century"/>
          <w:sz w:val="20"/>
        </w:rPr>
      </w:pPr>
      <w:r w:rsidRPr="003F4D84">
        <w:rPr>
          <w:rFonts w:ascii="Century" w:hAnsi="Century"/>
          <w:sz w:val="20"/>
        </w:rPr>
        <w:t>Winner of this</w:t>
      </w:r>
      <w:r w:rsidR="00575A8B" w:rsidRPr="003F4D84">
        <w:rPr>
          <w:rFonts w:ascii="Century" w:hAnsi="Century"/>
          <w:sz w:val="20"/>
        </w:rPr>
        <w:t xml:space="preserve"> $</w:t>
      </w:r>
      <w:r w:rsidR="00240344" w:rsidRPr="003F4D84">
        <w:rPr>
          <w:rFonts w:ascii="Century" w:hAnsi="Century"/>
          <w:sz w:val="20"/>
        </w:rPr>
        <w:t>1</w:t>
      </w:r>
      <w:r w:rsidR="00575A8B" w:rsidRPr="003F4D84">
        <w:rPr>
          <w:rFonts w:ascii="Century" w:hAnsi="Century"/>
          <w:sz w:val="20"/>
        </w:rPr>
        <w:t>,</w:t>
      </w:r>
      <w:r w:rsidR="00240344" w:rsidRPr="003F4D84">
        <w:rPr>
          <w:rFonts w:ascii="Century" w:hAnsi="Century"/>
          <w:sz w:val="20"/>
        </w:rPr>
        <w:t>5</w:t>
      </w:r>
      <w:r w:rsidR="00575A8B" w:rsidRPr="003F4D84">
        <w:rPr>
          <w:rFonts w:ascii="Century" w:hAnsi="Century"/>
          <w:sz w:val="20"/>
        </w:rPr>
        <w:t>00</w:t>
      </w:r>
      <w:r w:rsidRPr="003F4D84">
        <w:rPr>
          <w:rFonts w:ascii="Century" w:hAnsi="Century"/>
          <w:sz w:val="20"/>
        </w:rPr>
        <w:t xml:space="preserve"> in-state or out-of-state scholarship will be selected on the following criteria:</w:t>
      </w:r>
    </w:p>
    <w:p w14:paraId="70FF3E9D" w14:textId="13D8E64A" w:rsidR="00116489" w:rsidRPr="003F4D84" w:rsidRDefault="00116489" w:rsidP="003F4D84">
      <w:pPr>
        <w:ind w:left="180" w:hanging="180"/>
        <w:rPr>
          <w:rFonts w:ascii="Century" w:hAnsi="Century"/>
          <w:sz w:val="20"/>
        </w:rPr>
      </w:pPr>
      <w:r w:rsidRPr="003F4D84">
        <w:rPr>
          <w:rFonts w:ascii="Century" w:hAnsi="Century"/>
          <w:sz w:val="20"/>
        </w:rPr>
        <w:t xml:space="preserve">√ Financial Need:  Students must demonstrate in their statements on the application why they </w:t>
      </w:r>
      <w:proofErr w:type="gramStart"/>
      <w:r w:rsidRPr="003F4D84">
        <w:rPr>
          <w:rFonts w:ascii="Century" w:hAnsi="Century"/>
          <w:sz w:val="20"/>
        </w:rPr>
        <w:t>are in need of</w:t>
      </w:r>
      <w:proofErr w:type="gramEnd"/>
      <w:r w:rsidRPr="003F4D84">
        <w:rPr>
          <w:rFonts w:ascii="Century" w:hAnsi="Century"/>
          <w:sz w:val="20"/>
        </w:rPr>
        <w:t xml:space="preserve"> this scholarship</w:t>
      </w:r>
      <w:r w:rsidR="00291DD6">
        <w:rPr>
          <w:rFonts w:ascii="Century" w:hAnsi="Century"/>
          <w:sz w:val="20"/>
        </w:rPr>
        <w:t>.</w:t>
      </w:r>
    </w:p>
    <w:p w14:paraId="0B120C0B" w14:textId="77777777" w:rsidR="00116489" w:rsidRPr="003F4D84" w:rsidRDefault="00116489" w:rsidP="003F4D84">
      <w:pPr>
        <w:ind w:left="180" w:hanging="180"/>
        <w:rPr>
          <w:rFonts w:ascii="Century" w:hAnsi="Century"/>
          <w:sz w:val="20"/>
        </w:rPr>
      </w:pPr>
      <w:r w:rsidRPr="003F4D84">
        <w:rPr>
          <w:rFonts w:ascii="Century" w:hAnsi="Century"/>
          <w:sz w:val="20"/>
        </w:rPr>
        <w:t xml:space="preserve">√ Grade Point Average:  Priority will be given to high grade point average with consideration for the student's class </w:t>
      </w:r>
      <w:r w:rsidR="00D33701" w:rsidRPr="003F4D84">
        <w:rPr>
          <w:rFonts w:ascii="Century" w:hAnsi="Century"/>
          <w:sz w:val="20"/>
        </w:rPr>
        <w:t>l</w:t>
      </w:r>
      <w:r w:rsidRPr="003F4D84">
        <w:rPr>
          <w:rFonts w:ascii="Century" w:hAnsi="Century"/>
          <w:sz w:val="20"/>
        </w:rPr>
        <w:t xml:space="preserve">oad and difficulty of subjects taken. </w:t>
      </w:r>
    </w:p>
    <w:p w14:paraId="4E64B0FA" w14:textId="77777777" w:rsidR="00116489" w:rsidRPr="003F4D84" w:rsidRDefault="00116489" w:rsidP="003F4D84">
      <w:pPr>
        <w:ind w:left="180" w:hanging="180"/>
        <w:rPr>
          <w:rFonts w:ascii="Century" w:hAnsi="Century"/>
          <w:sz w:val="20"/>
        </w:rPr>
      </w:pPr>
      <w:r w:rsidRPr="003F4D84">
        <w:rPr>
          <w:rFonts w:ascii="Century" w:hAnsi="Century"/>
          <w:sz w:val="20"/>
        </w:rPr>
        <w:lastRenderedPageBreak/>
        <w:t>√ Higher Education Plan:  Student must have a plan to complete a program of post-secondary education.  Goals should be realistic.</w:t>
      </w:r>
    </w:p>
    <w:p w14:paraId="07E63C64" w14:textId="77777777" w:rsidR="00116489" w:rsidRPr="003F4D84" w:rsidRDefault="00116489" w:rsidP="003F4D84">
      <w:pPr>
        <w:ind w:left="180" w:hanging="180"/>
        <w:rPr>
          <w:rFonts w:ascii="Century" w:hAnsi="Century"/>
          <w:sz w:val="20"/>
        </w:rPr>
      </w:pPr>
      <w:r w:rsidRPr="003F4D84">
        <w:rPr>
          <w:rFonts w:ascii="Century" w:hAnsi="Century"/>
          <w:sz w:val="20"/>
        </w:rPr>
        <w:t>√ Personal Efforts for Further Education:  Student must demonstrate diligence in pursuing his/her education.</w:t>
      </w:r>
    </w:p>
    <w:p w14:paraId="26A78C71" w14:textId="0B791EC2" w:rsidR="00F0333A" w:rsidRPr="003F4D84" w:rsidRDefault="00116489" w:rsidP="003F4D84">
      <w:pPr>
        <w:ind w:left="180" w:hanging="180"/>
        <w:rPr>
          <w:rFonts w:ascii="Century" w:hAnsi="Century"/>
          <w:sz w:val="20"/>
        </w:rPr>
      </w:pPr>
      <w:r w:rsidRPr="003F4D84">
        <w:rPr>
          <w:rFonts w:ascii="Century" w:hAnsi="Century"/>
          <w:sz w:val="20"/>
        </w:rPr>
        <w:t>√ Volunteerism in Community, Church, or High School:  Student needs to demonstrate contributions.</w:t>
      </w:r>
      <w:r w:rsidR="00F0333A" w:rsidRPr="003F4D84">
        <w:rPr>
          <w:rFonts w:ascii="Century" w:hAnsi="Century"/>
          <w:sz w:val="20"/>
        </w:rPr>
        <w:t xml:space="preserve"> Applications are available in the Advisement Center and are due back </w:t>
      </w:r>
      <w:r w:rsidR="007F0244" w:rsidRPr="003F4D84">
        <w:rPr>
          <w:rFonts w:ascii="Century" w:hAnsi="Century"/>
          <w:sz w:val="20"/>
        </w:rPr>
        <w:t>April 5</w:t>
      </w:r>
      <w:r w:rsidR="00F0333A" w:rsidRPr="003F4D84">
        <w:rPr>
          <w:rFonts w:ascii="Century" w:hAnsi="Century"/>
          <w:sz w:val="20"/>
        </w:rPr>
        <w:t>, 202</w:t>
      </w:r>
      <w:r w:rsidR="007F0244" w:rsidRPr="003F4D84">
        <w:rPr>
          <w:rFonts w:ascii="Century" w:hAnsi="Century"/>
          <w:sz w:val="20"/>
        </w:rPr>
        <w:t>4</w:t>
      </w:r>
      <w:r w:rsidR="00F0333A" w:rsidRPr="003F4D84">
        <w:rPr>
          <w:rFonts w:ascii="Century" w:hAnsi="Century"/>
          <w:sz w:val="20"/>
        </w:rPr>
        <w:t xml:space="preserve">. </w:t>
      </w:r>
    </w:p>
    <w:p w14:paraId="04C382CD" w14:textId="77777777" w:rsidR="00116489" w:rsidRPr="003F4D84" w:rsidRDefault="00116489" w:rsidP="00116489">
      <w:pPr>
        <w:rPr>
          <w:rFonts w:ascii="Century" w:hAnsi="Century"/>
          <w:sz w:val="20"/>
          <w:highlight w:val="yellow"/>
        </w:rPr>
      </w:pPr>
    </w:p>
    <w:p w14:paraId="5B7DAB58" w14:textId="77777777" w:rsidR="00086B55" w:rsidRPr="003F4D84" w:rsidRDefault="00086B55" w:rsidP="00086B55">
      <w:pPr>
        <w:rPr>
          <w:rFonts w:ascii="Century" w:hAnsi="Century"/>
          <w:bCs/>
          <w:sz w:val="22"/>
          <w:szCs w:val="22"/>
          <w:u w:val="single"/>
        </w:rPr>
      </w:pPr>
      <w:r w:rsidRPr="003F4D84">
        <w:rPr>
          <w:rFonts w:ascii="Century" w:hAnsi="Century"/>
          <w:bCs/>
          <w:sz w:val="22"/>
          <w:szCs w:val="22"/>
          <w:u w:val="single"/>
        </w:rPr>
        <w:t>Gladis Gerrity Scholarship</w:t>
      </w:r>
    </w:p>
    <w:p w14:paraId="7F2323A2" w14:textId="004B7094" w:rsidR="00F0333A" w:rsidRPr="003F4D84" w:rsidRDefault="00086B55" w:rsidP="00F0333A">
      <w:pPr>
        <w:rPr>
          <w:rFonts w:ascii="Century" w:hAnsi="Century"/>
          <w:sz w:val="20"/>
        </w:rPr>
      </w:pPr>
      <w:r w:rsidRPr="003F4D84">
        <w:rPr>
          <w:rFonts w:ascii="Century" w:hAnsi="Century"/>
          <w:sz w:val="20"/>
        </w:rPr>
        <w:t xml:space="preserve">This </w:t>
      </w:r>
      <w:r w:rsidR="00ED2BC7" w:rsidRPr="003F4D84">
        <w:rPr>
          <w:rFonts w:ascii="Century" w:hAnsi="Century"/>
          <w:sz w:val="20"/>
        </w:rPr>
        <w:t>$</w:t>
      </w:r>
      <w:r w:rsidR="00125BF2" w:rsidRPr="003F4D84">
        <w:rPr>
          <w:rFonts w:ascii="Century" w:hAnsi="Century"/>
          <w:sz w:val="20"/>
        </w:rPr>
        <w:t>5</w:t>
      </w:r>
      <w:r w:rsidR="00ED2BC7" w:rsidRPr="003F4D84">
        <w:rPr>
          <w:rFonts w:ascii="Century" w:hAnsi="Century"/>
          <w:sz w:val="20"/>
        </w:rPr>
        <w:t xml:space="preserve">,000 </w:t>
      </w:r>
      <w:r w:rsidRPr="003F4D84">
        <w:rPr>
          <w:rFonts w:ascii="Century" w:hAnsi="Century"/>
          <w:sz w:val="20"/>
        </w:rPr>
        <w:t xml:space="preserve">in-state or out-of-state scholarship will be awarded to a graduating senior with a financial need who has not received another substantial scholarship. This scholarship can be renewed based on the student meeting certain performance requirements. Recipient will be selected based </w:t>
      </w:r>
      <w:proofErr w:type="gramStart"/>
      <w:r w:rsidRPr="003F4D84">
        <w:rPr>
          <w:rFonts w:ascii="Century" w:hAnsi="Century"/>
          <w:sz w:val="20"/>
        </w:rPr>
        <w:t>on:</w:t>
      </w:r>
      <w:proofErr w:type="gramEnd"/>
      <w:r w:rsidRPr="003F4D84">
        <w:rPr>
          <w:rFonts w:ascii="Century" w:hAnsi="Century"/>
          <w:sz w:val="20"/>
        </w:rPr>
        <w:t xml:space="preserve"> 1) economic need; 2) recipient shall not have received or be receiving any other substantial scholarship grants; 3) GPA of “C” average or above; 4) recipient must be of good moral character. </w:t>
      </w:r>
      <w:proofErr w:type="gramStart"/>
      <w:r w:rsidRPr="003F4D84">
        <w:rPr>
          <w:rFonts w:ascii="Century" w:hAnsi="Century"/>
          <w:sz w:val="20"/>
        </w:rPr>
        <w:t>Applicant</w:t>
      </w:r>
      <w:proofErr w:type="gramEnd"/>
      <w:r w:rsidRPr="003F4D84">
        <w:rPr>
          <w:rFonts w:ascii="Century" w:hAnsi="Century"/>
          <w:sz w:val="20"/>
        </w:rPr>
        <w:t xml:space="preserve"> must meet eligibility requirements for renewal.</w:t>
      </w:r>
      <w:r w:rsidR="00F0333A" w:rsidRPr="003F4D84">
        <w:rPr>
          <w:rFonts w:ascii="Century" w:hAnsi="Century"/>
          <w:sz w:val="20"/>
        </w:rPr>
        <w:t xml:space="preserve"> Applications are available in the Advisement Center and are due back </w:t>
      </w:r>
      <w:r w:rsidR="007F0244" w:rsidRPr="003F4D84">
        <w:rPr>
          <w:rFonts w:ascii="Century" w:hAnsi="Century"/>
          <w:sz w:val="20"/>
        </w:rPr>
        <w:t>April</w:t>
      </w:r>
      <w:r w:rsidR="00F0333A" w:rsidRPr="003F4D84">
        <w:rPr>
          <w:rFonts w:ascii="Century" w:hAnsi="Century"/>
          <w:sz w:val="20"/>
        </w:rPr>
        <w:t xml:space="preserve"> </w:t>
      </w:r>
      <w:r w:rsidR="007F0244" w:rsidRPr="003F4D84">
        <w:rPr>
          <w:rFonts w:ascii="Century" w:hAnsi="Century"/>
          <w:sz w:val="20"/>
        </w:rPr>
        <w:t>5</w:t>
      </w:r>
      <w:r w:rsidR="00F0333A" w:rsidRPr="003F4D84">
        <w:rPr>
          <w:rFonts w:ascii="Century" w:hAnsi="Century"/>
          <w:sz w:val="20"/>
        </w:rPr>
        <w:t>, 202</w:t>
      </w:r>
      <w:r w:rsidR="007F0244" w:rsidRPr="003F4D84">
        <w:rPr>
          <w:rFonts w:ascii="Century" w:hAnsi="Century"/>
          <w:sz w:val="20"/>
        </w:rPr>
        <w:t>4</w:t>
      </w:r>
      <w:r w:rsidR="00F0333A" w:rsidRPr="003F4D84">
        <w:rPr>
          <w:rFonts w:ascii="Century" w:hAnsi="Century"/>
          <w:sz w:val="20"/>
        </w:rPr>
        <w:t xml:space="preserve">. </w:t>
      </w:r>
    </w:p>
    <w:p w14:paraId="021B07CC" w14:textId="77777777" w:rsidR="00086B55" w:rsidRPr="003F4D84" w:rsidRDefault="00086B55" w:rsidP="00086B55">
      <w:pPr>
        <w:rPr>
          <w:rFonts w:ascii="Century" w:hAnsi="Century"/>
          <w:sz w:val="22"/>
          <w:szCs w:val="22"/>
          <w:highlight w:val="yellow"/>
        </w:rPr>
      </w:pPr>
    </w:p>
    <w:p w14:paraId="6206E005" w14:textId="77777777" w:rsidR="00086B55" w:rsidRPr="003F4D84" w:rsidRDefault="00086B55" w:rsidP="00086B55">
      <w:pPr>
        <w:rPr>
          <w:rFonts w:ascii="Century" w:hAnsi="Century"/>
          <w:bCs/>
          <w:sz w:val="22"/>
          <w:szCs w:val="22"/>
          <w:u w:val="single"/>
        </w:rPr>
      </w:pPr>
      <w:r w:rsidRPr="003F4D84">
        <w:rPr>
          <w:rFonts w:ascii="Century" w:hAnsi="Century"/>
          <w:bCs/>
          <w:sz w:val="22"/>
          <w:szCs w:val="22"/>
          <w:u w:val="single"/>
        </w:rPr>
        <w:t xml:space="preserve">Ralph </w:t>
      </w:r>
      <w:proofErr w:type="spellStart"/>
      <w:r w:rsidRPr="003F4D84">
        <w:rPr>
          <w:rFonts w:ascii="Century" w:hAnsi="Century"/>
          <w:bCs/>
          <w:sz w:val="22"/>
          <w:szCs w:val="22"/>
          <w:u w:val="single"/>
        </w:rPr>
        <w:t>Haugse</w:t>
      </w:r>
      <w:proofErr w:type="spellEnd"/>
      <w:r w:rsidRPr="003F4D84">
        <w:rPr>
          <w:rFonts w:ascii="Century" w:hAnsi="Century"/>
          <w:bCs/>
          <w:sz w:val="22"/>
          <w:szCs w:val="22"/>
          <w:u w:val="single"/>
        </w:rPr>
        <w:t xml:space="preserve"> Memorial Scholarship</w:t>
      </w:r>
    </w:p>
    <w:p w14:paraId="3CCD0187" w14:textId="309E8DB1" w:rsidR="00F0333A" w:rsidRPr="003F4D84" w:rsidRDefault="00086B55" w:rsidP="00F0333A">
      <w:pPr>
        <w:rPr>
          <w:rFonts w:ascii="Century" w:hAnsi="Century"/>
          <w:sz w:val="20"/>
        </w:rPr>
      </w:pPr>
      <w:r w:rsidRPr="003F4D84">
        <w:rPr>
          <w:rFonts w:ascii="Century" w:hAnsi="Century"/>
          <w:sz w:val="20"/>
        </w:rPr>
        <w:t xml:space="preserve">The Ralph </w:t>
      </w:r>
      <w:proofErr w:type="spellStart"/>
      <w:r w:rsidRPr="003F4D84">
        <w:rPr>
          <w:rFonts w:ascii="Century" w:hAnsi="Century"/>
          <w:sz w:val="20"/>
        </w:rPr>
        <w:t>Haugse</w:t>
      </w:r>
      <w:proofErr w:type="spellEnd"/>
      <w:r w:rsidRPr="003F4D84">
        <w:rPr>
          <w:rFonts w:ascii="Century" w:hAnsi="Century"/>
          <w:sz w:val="20"/>
        </w:rPr>
        <w:t xml:space="preserve"> Memorial trust was established in 2009 after the passing of Alta </w:t>
      </w:r>
      <w:proofErr w:type="spellStart"/>
      <w:r w:rsidRPr="003F4D84">
        <w:rPr>
          <w:rFonts w:ascii="Century" w:hAnsi="Century"/>
          <w:sz w:val="20"/>
        </w:rPr>
        <w:t>Haugse</w:t>
      </w:r>
      <w:proofErr w:type="spellEnd"/>
      <w:r w:rsidRPr="003F4D84">
        <w:rPr>
          <w:rFonts w:ascii="Century" w:hAnsi="Century"/>
          <w:sz w:val="20"/>
        </w:rPr>
        <w:t xml:space="preserve">. The purpose of this award is to provide funds for graduating seniors from any accredited high school located in Great Falls. Applicants will be selected based on economic need, intention of being a full-time student and maintaining at least a “B” average. This award is renewable and is calculated at 75% of the average published expense of tuition, fees, </w:t>
      </w:r>
      <w:proofErr w:type="gramStart"/>
      <w:r w:rsidRPr="003F4D84">
        <w:rPr>
          <w:rFonts w:ascii="Century" w:hAnsi="Century"/>
          <w:sz w:val="20"/>
        </w:rPr>
        <w:t>room</w:t>
      </w:r>
      <w:proofErr w:type="gramEnd"/>
      <w:r w:rsidRPr="003F4D84">
        <w:rPr>
          <w:rFonts w:ascii="Century" w:hAnsi="Century"/>
          <w:sz w:val="20"/>
        </w:rPr>
        <w:t xml:space="preserve"> and board at the two universities in Montana. </w:t>
      </w:r>
      <w:r w:rsidR="00F0333A" w:rsidRPr="003F4D84">
        <w:rPr>
          <w:rFonts w:ascii="Century" w:hAnsi="Century"/>
          <w:sz w:val="20"/>
        </w:rPr>
        <w:t xml:space="preserve">Applications are available in the Advisement Center and are due back </w:t>
      </w:r>
      <w:r w:rsidR="007F0244" w:rsidRPr="003F4D84">
        <w:rPr>
          <w:rFonts w:ascii="Century" w:hAnsi="Century"/>
          <w:sz w:val="20"/>
        </w:rPr>
        <w:t>April 5</w:t>
      </w:r>
      <w:r w:rsidR="00F0333A" w:rsidRPr="003F4D84">
        <w:rPr>
          <w:rFonts w:ascii="Century" w:hAnsi="Century"/>
          <w:sz w:val="20"/>
        </w:rPr>
        <w:t>, 202</w:t>
      </w:r>
      <w:r w:rsidR="007F0244" w:rsidRPr="003F4D84">
        <w:rPr>
          <w:rFonts w:ascii="Century" w:hAnsi="Century"/>
          <w:sz w:val="20"/>
        </w:rPr>
        <w:t>4</w:t>
      </w:r>
      <w:r w:rsidR="00F0333A" w:rsidRPr="003F4D84">
        <w:rPr>
          <w:rFonts w:ascii="Century" w:hAnsi="Century"/>
          <w:sz w:val="20"/>
        </w:rPr>
        <w:t xml:space="preserve">. </w:t>
      </w:r>
    </w:p>
    <w:p w14:paraId="1FC05D21" w14:textId="77777777" w:rsidR="00086B55" w:rsidRPr="003F4D84" w:rsidRDefault="00086B55" w:rsidP="00086B55">
      <w:pPr>
        <w:rPr>
          <w:rFonts w:ascii="Century" w:hAnsi="Century"/>
          <w:sz w:val="20"/>
          <w:highlight w:val="yellow"/>
        </w:rPr>
      </w:pPr>
    </w:p>
    <w:p w14:paraId="31C18099" w14:textId="5F7BCDDA" w:rsidR="0084401D" w:rsidRPr="003F4D84" w:rsidRDefault="0084401D" w:rsidP="0084401D">
      <w:pPr>
        <w:rPr>
          <w:rFonts w:ascii="Century" w:hAnsi="Century"/>
          <w:bCs/>
          <w:sz w:val="22"/>
          <w:szCs w:val="22"/>
          <w:u w:val="single"/>
        </w:rPr>
      </w:pPr>
      <w:r w:rsidRPr="003F4D84">
        <w:rPr>
          <w:rFonts w:ascii="Century" w:hAnsi="Century"/>
          <w:bCs/>
          <w:sz w:val="22"/>
          <w:szCs w:val="22"/>
          <w:u w:val="single"/>
        </w:rPr>
        <w:t xml:space="preserve">Audrey Wilbur Ewing Registered Nursing Scholarship </w:t>
      </w:r>
    </w:p>
    <w:p w14:paraId="676F3D9A" w14:textId="02A812F7" w:rsidR="00050F8C" w:rsidRPr="003F4D84" w:rsidRDefault="0084401D" w:rsidP="0084401D">
      <w:pPr>
        <w:rPr>
          <w:rFonts w:ascii="Century" w:hAnsi="Century"/>
          <w:sz w:val="22"/>
          <w:szCs w:val="22"/>
        </w:rPr>
      </w:pPr>
      <w:r w:rsidRPr="003F4D84">
        <w:rPr>
          <w:rFonts w:ascii="Century" w:hAnsi="Century"/>
          <w:sz w:val="20"/>
        </w:rPr>
        <w:t xml:space="preserve">This full tuition scholarship will be awarded to any Great Falls senior seeking a </w:t>
      </w:r>
      <w:proofErr w:type="gramStart"/>
      <w:r w:rsidRPr="003F4D84">
        <w:rPr>
          <w:rFonts w:ascii="Century" w:hAnsi="Century"/>
          <w:sz w:val="20"/>
        </w:rPr>
        <w:t>Bachelor’s Degree</w:t>
      </w:r>
      <w:proofErr w:type="gramEnd"/>
      <w:r w:rsidRPr="003F4D84">
        <w:rPr>
          <w:rFonts w:ascii="Century" w:hAnsi="Century"/>
          <w:sz w:val="20"/>
        </w:rPr>
        <w:t xml:space="preserve"> in the field of nursing and who has a cumulative GPA of at least 3.2 Applicants must provide a cover sheet, resume, personal statement, transcript, and a letter of reference. Applications are available in the Advisement Center and are due to D.A. Davidson before </w:t>
      </w:r>
      <w:r w:rsidR="007F0244" w:rsidRPr="003F4D84">
        <w:rPr>
          <w:rFonts w:ascii="Century" w:hAnsi="Century"/>
          <w:sz w:val="20"/>
        </w:rPr>
        <w:t>April 1</w:t>
      </w:r>
      <w:r w:rsidRPr="003F4D84">
        <w:rPr>
          <w:rFonts w:ascii="Century" w:hAnsi="Century"/>
          <w:sz w:val="20"/>
        </w:rPr>
        <w:t>, 20</w:t>
      </w:r>
      <w:r w:rsidR="002D71FA" w:rsidRPr="003F4D84">
        <w:rPr>
          <w:rFonts w:ascii="Century" w:hAnsi="Century"/>
          <w:sz w:val="20"/>
        </w:rPr>
        <w:t>2</w:t>
      </w:r>
      <w:r w:rsidR="006529E1" w:rsidRPr="003F4D84">
        <w:rPr>
          <w:rFonts w:ascii="Century" w:hAnsi="Century"/>
          <w:sz w:val="20"/>
        </w:rPr>
        <w:t>4</w:t>
      </w:r>
      <w:r w:rsidRPr="003F4D84">
        <w:rPr>
          <w:rFonts w:ascii="Century" w:hAnsi="Century"/>
          <w:sz w:val="22"/>
          <w:szCs w:val="22"/>
        </w:rPr>
        <w:t>.</w:t>
      </w:r>
    </w:p>
    <w:p w14:paraId="319B3CD9" w14:textId="77777777" w:rsidR="003C7F26" w:rsidRPr="003F4D84" w:rsidRDefault="003C7F26" w:rsidP="0084401D">
      <w:pPr>
        <w:rPr>
          <w:rFonts w:ascii="Century" w:hAnsi="Century"/>
          <w:sz w:val="22"/>
          <w:szCs w:val="22"/>
        </w:rPr>
      </w:pPr>
    </w:p>
    <w:p w14:paraId="2B7A2CFF" w14:textId="3BFC775C" w:rsidR="003C7F26" w:rsidRPr="003F4D84" w:rsidRDefault="003C7F26" w:rsidP="0084401D">
      <w:pPr>
        <w:rPr>
          <w:rFonts w:ascii="Century" w:hAnsi="Century"/>
          <w:sz w:val="20"/>
        </w:rPr>
      </w:pPr>
      <w:r w:rsidRPr="003F4D84">
        <w:rPr>
          <w:rFonts w:ascii="Century" w:hAnsi="Century"/>
          <w:bCs/>
          <w:sz w:val="22"/>
          <w:szCs w:val="22"/>
          <w:u w:val="single"/>
        </w:rPr>
        <w:t>K. Louise Bardwell Memorial Elementary Education Scholarship</w:t>
      </w:r>
      <w:r w:rsidRPr="003F4D84">
        <w:rPr>
          <w:rFonts w:ascii="Century" w:hAnsi="Century"/>
          <w:sz w:val="22"/>
          <w:szCs w:val="22"/>
        </w:rPr>
        <w:br/>
      </w:r>
      <w:r w:rsidRPr="003F4D84">
        <w:rPr>
          <w:rFonts w:ascii="Century" w:hAnsi="Century"/>
          <w:sz w:val="20"/>
        </w:rPr>
        <w:t xml:space="preserve">This four-year, renewable scholarship will be awarded to a student pursuing a bachelor’s degree in elementary education and who has a minimum GPA of 3.0, is a good citizen and contributes to the community through community service. Scholarship </w:t>
      </w:r>
      <w:proofErr w:type="gramStart"/>
      <w:r w:rsidRPr="003F4D84">
        <w:rPr>
          <w:rFonts w:ascii="Century" w:hAnsi="Century"/>
          <w:sz w:val="20"/>
        </w:rPr>
        <w:t>recipient</w:t>
      </w:r>
      <w:proofErr w:type="gramEnd"/>
      <w:r w:rsidRPr="003F4D84">
        <w:rPr>
          <w:rFonts w:ascii="Century" w:hAnsi="Century"/>
          <w:sz w:val="20"/>
        </w:rPr>
        <w:t xml:space="preserve"> will receive </w:t>
      </w:r>
      <w:r w:rsidR="00EA673F" w:rsidRPr="003F4D84">
        <w:rPr>
          <w:rFonts w:ascii="Century" w:hAnsi="Century"/>
          <w:sz w:val="20"/>
        </w:rPr>
        <w:t xml:space="preserve">a minimum of $2,500 per year. </w:t>
      </w:r>
      <w:r w:rsidR="005D71FB" w:rsidRPr="003F4D84">
        <w:rPr>
          <w:rFonts w:ascii="Century" w:hAnsi="Century"/>
          <w:sz w:val="20"/>
        </w:rPr>
        <w:t xml:space="preserve">Applications are available in the Advisement Center and are due to your counselor before </w:t>
      </w:r>
      <w:r w:rsidR="007F0244" w:rsidRPr="003F4D84">
        <w:rPr>
          <w:rFonts w:ascii="Century" w:hAnsi="Century"/>
          <w:sz w:val="20"/>
        </w:rPr>
        <w:t>April 1</w:t>
      </w:r>
      <w:r w:rsidR="005D71FB" w:rsidRPr="003F4D84">
        <w:rPr>
          <w:rFonts w:ascii="Century" w:hAnsi="Century"/>
          <w:sz w:val="20"/>
        </w:rPr>
        <w:t>, 202</w:t>
      </w:r>
      <w:r w:rsidR="006529E1" w:rsidRPr="003F4D84">
        <w:rPr>
          <w:rFonts w:ascii="Century" w:hAnsi="Century"/>
          <w:sz w:val="20"/>
        </w:rPr>
        <w:t>4</w:t>
      </w:r>
      <w:r w:rsidR="005D71FB" w:rsidRPr="003F4D84">
        <w:rPr>
          <w:rFonts w:ascii="Century" w:hAnsi="Century"/>
          <w:sz w:val="20"/>
        </w:rPr>
        <w:t>.</w:t>
      </w:r>
    </w:p>
    <w:p w14:paraId="091CF627" w14:textId="77777777" w:rsidR="00F42E55" w:rsidRPr="003F4D84" w:rsidRDefault="00F42E55" w:rsidP="0084401D">
      <w:pPr>
        <w:rPr>
          <w:rFonts w:ascii="Century" w:hAnsi="Century"/>
          <w:sz w:val="20"/>
        </w:rPr>
      </w:pPr>
    </w:p>
    <w:p w14:paraId="51396407" w14:textId="3929DCF4" w:rsidR="00F42E55" w:rsidRPr="003C7065" w:rsidRDefault="00F42E55" w:rsidP="00F42E55">
      <w:pPr>
        <w:ind w:right="90"/>
        <w:rPr>
          <w:rFonts w:ascii="Century" w:hAnsi="Century"/>
          <w:sz w:val="20"/>
        </w:rPr>
      </w:pPr>
      <w:r w:rsidRPr="003C7065">
        <w:rPr>
          <w:rFonts w:ascii="Century" w:hAnsi="Century"/>
          <w:bCs/>
          <w:sz w:val="22"/>
          <w:szCs w:val="22"/>
          <w:u w:val="single"/>
        </w:rPr>
        <w:t>Great Falls Housing Authority Scholarship</w:t>
      </w:r>
      <w:r w:rsidRPr="003F4D84">
        <w:rPr>
          <w:rFonts w:ascii="Century" w:hAnsi="Century"/>
          <w:sz w:val="22"/>
          <w:szCs w:val="22"/>
        </w:rPr>
        <w:br/>
      </w:r>
      <w:r w:rsidRPr="003C7065">
        <w:rPr>
          <w:rFonts w:ascii="Century" w:hAnsi="Century"/>
          <w:sz w:val="20"/>
        </w:rPr>
        <w:t>This $</w:t>
      </w:r>
      <w:r w:rsidR="003249D6" w:rsidRPr="003C7065">
        <w:rPr>
          <w:rFonts w:ascii="Century" w:hAnsi="Century"/>
          <w:sz w:val="20"/>
        </w:rPr>
        <w:t>2</w:t>
      </w:r>
      <w:r w:rsidRPr="003C7065">
        <w:rPr>
          <w:rFonts w:ascii="Century" w:hAnsi="Century"/>
          <w:sz w:val="20"/>
        </w:rPr>
        <w:t>,</w:t>
      </w:r>
      <w:r w:rsidR="00327656" w:rsidRPr="003C7065">
        <w:rPr>
          <w:rFonts w:ascii="Century" w:hAnsi="Century"/>
          <w:sz w:val="20"/>
        </w:rPr>
        <w:t>5</w:t>
      </w:r>
      <w:r w:rsidR="003249D6" w:rsidRPr="003C7065">
        <w:rPr>
          <w:rFonts w:ascii="Century" w:hAnsi="Century"/>
          <w:sz w:val="20"/>
        </w:rPr>
        <w:t>00</w:t>
      </w:r>
      <w:r w:rsidRPr="003C7065">
        <w:rPr>
          <w:rFonts w:ascii="Century" w:hAnsi="Century"/>
          <w:sz w:val="20"/>
        </w:rPr>
        <w:t xml:space="preserve"> scholarship will be awarded to a student currently residing in a GFHA public housing complex or whose family is assisted with housing rents through Section 8. Selection criteria will be based on the application, scholastic achievement, leadership, educational goals, and consistent school attendance.</w:t>
      </w:r>
      <w:r w:rsidR="00327656" w:rsidRPr="003C7065">
        <w:rPr>
          <w:rFonts w:ascii="Century" w:hAnsi="Century"/>
          <w:sz w:val="20"/>
        </w:rPr>
        <w:t xml:space="preserve"> </w:t>
      </w:r>
      <w:proofErr w:type="gramStart"/>
      <w:r w:rsidR="00327656" w:rsidRPr="003C7065">
        <w:rPr>
          <w:rFonts w:ascii="Century" w:hAnsi="Century"/>
          <w:sz w:val="20"/>
        </w:rPr>
        <w:t>Applicant</w:t>
      </w:r>
      <w:proofErr w:type="gramEnd"/>
      <w:r w:rsidR="00327656" w:rsidRPr="003C7065">
        <w:rPr>
          <w:rFonts w:ascii="Century" w:hAnsi="Century"/>
          <w:sz w:val="20"/>
        </w:rPr>
        <w:t xml:space="preserve"> must have a minimum GPA of 2.5.</w:t>
      </w:r>
      <w:r w:rsidRPr="003C7065">
        <w:rPr>
          <w:rFonts w:ascii="Century" w:hAnsi="Century"/>
          <w:sz w:val="20"/>
        </w:rPr>
        <w:t xml:space="preserve"> Applications are available in the Advisement Center and are due to GFHA before April </w:t>
      </w:r>
      <w:r w:rsidR="00414509" w:rsidRPr="003C7065">
        <w:rPr>
          <w:rFonts w:ascii="Century" w:hAnsi="Century"/>
          <w:sz w:val="20"/>
        </w:rPr>
        <w:t>12</w:t>
      </w:r>
      <w:r w:rsidRPr="003C7065">
        <w:rPr>
          <w:rFonts w:ascii="Century" w:hAnsi="Century"/>
          <w:sz w:val="20"/>
        </w:rPr>
        <w:t>, 202</w:t>
      </w:r>
      <w:r w:rsidR="00414509" w:rsidRPr="003C7065">
        <w:rPr>
          <w:rFonts w:ascii="Century" w:hAnsi="Century"/>
          <w:sz w:val="20"/>
        </w:rPr>
        <w:t>4</w:t>
      </w:r>
      <w:r w:rsidRPr="003C7065">
        <w:rPr>
          <w:rFonts w:ascii="Century" w:hAnsi="Century"/>
          <w:sz w:val="20"/>
        </w:rPr>
        <w:t>.</w:t>
      </w:r>
    </w:p>
    <w:p w14:paraId="21BF4014" w14:textId="77777777" w:rsidR="008D0A2E" w:rsidRPr="003F4D84" w:rsidRDefault="008D0A2E" w:rsidP="00F42E55">
      <w:pPr>
        <w:ind w:right="90"/>
        <w:rPr>
          <w:rFonts w:ascii="Century" w:hAnsi="Century"/>
          <w:sz w:val="22"/>
          <w:szCs w:val="22"/>
        </w:rPr>
      </w:pPr>
    </w:p>
    <w:p w14:paraId="410A0972" w14:textId="77777777" w:rsidR="008D0A2E" w:rsidRPr="003C7065" w:rsidRDefault="008D0A2E" w:rsidP="008D0A2E">
      <w:pPr>
        <w:rPr>
          <w:rFonts w:ascii="Century" w:hAnsi="Century"/>
          <w:bCs/>
          <w:sz w:val="22"/>
          <w:szCs w:val="22"/>
        </w:rPr>
      </w:pPr>
      <w:r w:rsidRPr="003C7065">
        <w:rPr>
          <w:rFonts w:ascii="Century" w:hAnsi="Century"/>
          <w:bCs/>
          <w:sz w:val="22"/>
          <w:szCs w:val="22"/>
          <w:u w:val="single"/>
        </w:rPr>
        <w:t>Montana Farm Bureau Federation Scholarships</w:t>
      </w:r>
    </w:p>
    <w:p w14:paraId="39192D83" w14:textId="2BA95F46" w:rsidR="008D0A2E" w:rsidRPr="003C7065" w:rsidRDefault="008D0A2E" w:rsidP="008D0A2E">
      <w:pPr>
        <w:rPr>
          <w:rFonts w:ascii="Century" w:hAnsi="Century"/>
          <w:sz w:val="20"/>
        </w:rPr>
      </w:pPr>
      <w:r w:rsidRPr="003C7065">
        <w:rPr>
          <w:rFonts w:ascii="Century" w:hAnsi="Century"/>
          <w:sz w:val="20"/>
        </w:rPr>
        <w:t xml:space="preserve">Montana Farm Bureau Federation and the Cascade County Farm Bureau </w:t>
      </w:r>
      <w:proofErr w:type="gramStart"/>
      <w:r w:rsidRPr="003C7065">
        <w:rPr>
          <w:rFonts w:ascii="Century" w:hAnsi="Century"/>
          <w:sz w:val="20"/>
        </w:rPr>
        <w:t>is</w:t>
      </w:r>
      <w:proofErr w:type="gramEnd"/>
      <w:r w:rsidRPr="003C7065">
        <w:rPr>
          <w:rFonts w:ascii="Century" w:hAnsi="Century"/>
          <w:sz w:val="20"/>
        </w:rPr>
        <w:t xml:space="preserve"> offering several scholarships to students entering college during the 202</w:t>
      </w:r>
      <w:r w:rsidR="00327656" w:rsidRPr="003C7065">
        <w:rPr>
          <w:rFonts w:ascii="Century" w:hAnsi="Century"/>
          <w:sz w:val="20"/>
        </w:rPr>
        <w:t>4</w:t>
      </w:r>
      <w:r w:rsidRPr="003C7065">
        <w:rPr>
          <w:rFonts w:ascii="Century" w:hAnsi="Century"/>
          <w:sz w:val="20"/>
        </w:rPr>
        <w:t>-202</w:t>
      </w:r>
      <w:r w:rsidR="00327656" w:rsidRPr="003C7065">
        <w:rPr>
          <w:rFonts w:ascii="Century" w:hAnsi="Century"/>
          <w:sz w:val="20"/>
        </w:rPr>
        <w:t>5</w:t>
      </w:r>
      <w:r w:rsidRPr="003C7065">
        <w:rPr>
          <w:rFonts w:ascii="Century" w:hAnsi="Century"/>
          <w:sz w:val="20"/>
        </w:rPr>
        <w:t xml:space="preserve"> school year.  Applicant, or the applicant’s family, must be a current paid Montana Farm Bureau member.  Applications will be judged on scholastic achievement, goals, community activities and school activities.  Applications are available at </w:t>
      </w:r>
      <w:hyperlink r:id="rId20" w:history="1">
        <w:r w:rsidRPr="003C7065">
          <w:rPr>
            <w:rStyle w:val="Hyperlink"/>
            <w:rFonts w:ascii="Century" w:hAnsi="Century"/>
            <w:sz w:val="20"/>
          </w:rPr>
          <w:t>https://mfbf.org/programs/scholarships</w:t>
        </w:r>
      </w:hyperlink>
      <w:r w:rsidRPr="003C7065">
        <w:rPr>
          <w:rFonts w:ascii="Century" w:hAnsi="Century"/>
          <w:sz w:val="20"/>
        </w:rPr>
        <w:t xml:space="preserve"> </w:t>
      </w:r>
      <w:r w:rsidRPr="003C7065">
        <w:rPr>
          <w:rStyle w:val="Hyperlink"/>
          <w:rFonts w:ascii="Century" w:hAnsi="Century"/>
          <w:sz w:val="20"/>
          <w:u w:val="none"/>
        </w:rPr>
        <w:t>a</w:t>
      </w:r>
      <w:r w:rsidRPr="003C7065">
        <w:rPr>
          <w:rFonts w:ascii="Century" w:hAnsi="Century"/>
          <w:sz w:val="20"/>
        </w:rPr>
        <w:t>nd must be mailed to CCFB County President before April 1, 202</w:t>
      </w:r>
      <w:r w:rsidR="00327656" w:rsidRPr="003C7065">
        <w:rPr>
          <w:rFonts w:ascii="Century" w:hAnsi="Century"/>
          <w:sz w:val="20"/>
        </w:rPr>
        <w:t>4</w:t>
      </w:r>
      <w:r w:rsidRPr="003C7065">
        <w:rPr>
          <w:rFonts w:ascii="Century" w:hAnsi="Century"/>
          <w:sz w:val="20"/>
        </w:rPr>
        <w:t>.</w:t>
      </w:r>
    </w:p>
    <w:p w14:paraId="4E02678E" w14:textId="1AF3F943" w:rsidR="00CA706B" w:rsidRPr="003C7065" w:rsidRDefault="00815908" w:rsidP="00455E6C">
      <w:pPr>
        <w:rPr>
          <w:rFonts w:ascii="Century" w:hAnsi="Century"/>
          <w:sz w:val="20"/>
        </w:rPr>
      </w:pPr>
      <w:r w:rsidRPr="003F4D84">
        <w:rPr>
          <w:rFonts w:ascii="Century" w:hAnsi="Century"/>
          <w:b/>
          <w:sz w:val="22"/>
          <w:szCs w:val="22"/>
          <w:u w:val="single"/>
        </w:rPr>
        <w:br/>
      </w:r>
      <w:r w:rsidR="00CA706B" w:rsidRPr="003C7065">
        <w:rPr>
          <w:rFonts w:ascii="Century" w:hAnsi="Century"/>
          <w:bCs/>
          <w:sz w:val="22"/>
          <w:szCs w:val="22"/>
          <w:u w:val="single"/>
        </w:rPr>
        <w:t>Ace Anderson Family Automotive Scholarship</w:t>
      </w:r>
      <w:r w:rsidR="00CA706B" w:rsidRPr="003C7065">
        <w:rPr>
          <w:rFonts w:ascii="Century" w:hAnsi="Century"/>
          <w:bCs/>
          <w:sz w:val="22"/>
          <w:szCs w:val="22"/>
          <w:u w:val="single"/>
        </w:rPr>
        <w:br/>
      </w:r>
      <w:r w:rsidR="00CA706B" w:rsidRPr="003C7065">
        <w:rPr>
          <w:rFonts w:ascii="Century" w:hAnsi="Century"/>
          <w:sz w:val="20"/>
        </w:rPr>
        <w:t>Three scholarships will be awarded to a senior with a minimum 2.0 GPA who wants to further their knowledge and skills in an automotive-related field, either through a trade school or traditional education. Applications are available in the Advisement Center and must be received before March 24</w:t>
      </w:r>
      <w:r w:rsidR="00CA706B" w:rsidRPr="003C7065">
        <w:rPr>
          <w:rFonts w:ascii="Century" w:hAnsi="Century"/>
          <w:sz w:val="20"/>
          <w:vertAlign w:val="superscript"/>
        </w:rPr>
        <w:t>th</w:t>
      </w:r>
      <w:r w:rsidR="00CA706B" w:rsidRPr="003C7065">
        <w:rPr>
          <w:rFonts w:ascii="Century" w:hAnsi="Century"/>
          <w:sz w:val="20"/>
        </w:rPr>
        <w:t xml:space="preserve">. </w:t>
      </w:r>
    </w:p>
    <w:p w14:paraId="4D4B8B9A" w14:textId="77777777" w:rsidR="00C53670" w:rsidRPr="003C7065" w:rsidRDefault="00C53670" w:rsidP="00050F8C">
      <w:pPr>
        <w:ind w:right="90"/>
        <w:rPr>
          <w:rFonts w:ascii="Century" w:eastAsiaTheme="minorHAnsi" w:hAnsi="Century"/>
          <w:b/>
          <w:i/>
          <w:color w:val="000000"/>
          <w:sz w:val="20"/>
          <w:u w:val="single"/>
        </w:rPr>
      </w:pPr>
    </w:p>
    <w:p w14:paraId="63D47718" w14:textId="397702B3" w:rsidR="00327656" w:rsidRDefault="00327656" w:rsidP="00050F8C">
      <w:pPr>
        <w:ind w:right="90"/>
        <w:rPr>
          <w:rFonts w:ascii="Century" w:eastAsiaTheme="minorHAnsi" w:hAnsi="Century"/>
          <w:bCs/>
          <w:iCs/>
          <w:color w:val="000000"/>
          <w:sz w:val="22"/>
          <w:szCs w:val="22"/>
        </w:rPr>
      </w:pPr>
      <w:r w:rsidRPr="003C7065">
        <w:rPr>
          <w:rFonts w:ascii="Century" w:eastAsiaTheme="minorHAnsi" w:hAnsi="Century"/>
          <w:bCs/>
          <w:iCs/>
          <w:color w:val="000000"/>
          <w:sz w:val="22"/>
          <w:szCs w:val="22"/>
          <w:u w:val="single"/>
        </w:rPr>
        <w:t>Clearwater Credit Union Scholarship</w:t>
      </w:r>
      <w:r w:rsidRPr="003F4D84">
        <w:rPr>
          <w:rFonts w:ascii="Century" w:eastAsiaTheme="minorHAnsi" w:hAnsi="Century"/>
          <w:b/>
          <w:iCs/>
          <w:color w:val="000000"/>
          <w:sz w:val="22"/>
          <w:szCs w:val="22"/>
          <w:u w:val="single"/>
        </w:rPr>
        <w:t xml:space="preserve"> </w:t>
      </w:r>
      <w:r w:rsidRPr="003F4D84">
        <w:rPr>
          <w:rFonts w:ascii="Century" w:eastAsiaTheme="minorHAnsi" w:hAnsi="Century"/>
          <w:b/>
          <w:iCs/>
          <w:color w:val="000000"/>
          <w:sz w:val="22"/>
          <w:szCs w:val="22"/>
          <w:u w:val="single"/>
        </w:rPr>
        <w:br/>
      </w:r>
      <w:r w:rsidR="003F4D84" w:rsidRPr="003C7065">
        <w:rPr>
          <w:rFonts w:ascii="Century" w:eastAsiaTheme="minorHAnsi" w:hAnsi="Century"/>
          <w:bCs/>
          <w:iCs/>
          <w:color w:val="000000"/>
          <w:sz w:val="20"/>
        </w:rPr>
        <w:t xml:space="preserve">Eight $2,500 scholarships will be awarded to graduating students who are members of (or family members) of Clearwater Credit Union. Applicant must provide transcript, two letters of reference including one from a teacher, counselor, or faculty member. Application is available at </w:t>
      </w:r>
      <w:hyperlink r:id="rId21" w:history="1">
        <w:r w:rsidR="003F4D84" w:rsidRPr="003C7065">
          <w:rPr>
            <w:rStyle w:val="Hyperlink"/>
            <w:rFonts w:ascii="Century" w:eastAsiaTheme="minorHAnsi" w:hAnsi="Century"/>
            <w:bCs/>
            <w:iCs/>
            <w:sz w:val="20"/>
          </w:rPr>
          <w:t>www.clearwatercreditunion.org/scholarships</w:t>
        </w:r>
      </w:hyperlink>
      <w:r w:rsidR="003F4D84" w:rsidRPr="003F4D84">
        <w:rPr>
          <w:rFonts w:ascii="Century" w:eastAsiaTheme="minorHAnsi" w:hAnsi="Century"/>
          <w:bCs/>
          <w:iCs/>
          <w:color w:val="000000"/>
          <w:sz w:val="22"/>
          <w:szCs w:val="22"/>
        </w:rPr>
        <w:t xml:space="preserve"> </w:t>
      </w:r>
    </w:p>
    <w:p w14:paraId="0F780CB8" w14:textId="77777777" w:rsidR="0088131C" w:rsidRPr="002954BF" w:rsidRDefault="0088131C" w:rsidP="0088131C">
      <w:pPr>
        <w:rPr>
          <w:rFonts w:ascii="Century" w:hAnsi="Century"/>
          <w:b/>
          <w:sz w:val="22"/>
          <w:szCs w:val="22"/>
          <w:u w:val="single"/>
        </w:rPr>
      </w:pPr>
      <w:r w:rsidRPr="002954BF">
        <w:rPr>
          <w:rFonts w:ascii="Century" w:hAnsi="Century"/>
          <w:b/>
          <w:sz w:val="22"/>
          <w:szCs w:val="22"/>
          <w:u w:val="single"/>
        </w:rPr>
        <w:lastRenderedPageBreak/>
        <w:t>Mountain View Co-Op Scholarship</w:t>
      </w:r>
    </w:p>
    <w:p w14:paraId="0B8CAE89" w14:textId="77777777" w:rsidR="0088131C" w:rsidRDefault="0088131C" w:rsidP="0088131C">
      <w:pPr>
        <w:rPr>
          <w:rFonts w:ascii="Century" w:hAnsi="Century"/>
          <w:b/>
          <w:sz w:val="21"/>
          <w:szCs w:val="21"/>
          <w:highlight w:val="red"/>
          <w:u w:val="single"/>
        </w:rPr>
      </w:pPr>
      <w:r w:rsidRPr="002954BF">
        <w:rPr>
          <w:rFonts w:ascii="Century" w:hAnsi="Century"/>
          <w:sz w:val="22"/>
          <w:szCs w:val="22"/>
        </w:rPr>
        <w:t>MVC is offering several $1,000 scholarships to high school seniors whose parents are patrons of MVC. Preference will be given to students entering agriculture-related studies. Applications are available in the Advisement Center and are due back to MVC before April 15</w:t>
      </w:r>
      <w:r w:rsidRPr="002954BF">
        <w:rPr>
          <w:rFonts w:ascii="Century" w:hAnsi="Century"/>
          <w:sz w:val="22"/>
          <w:szCs w:val="22"/>
          <w:vertAlign w:val="superscript"/>
        </w:rPr>
        <w:t>th</w:t>
      </w:r>
      <w:r w:rsidRPr="002954BF">
        <w:rPr>
          <w:rFonts w:ascii="Century" w:hAnsi="Century"/>
          <w:sz w:val="22"/>
          <w:szCs w:val="22"/>
        </w:rPr>
        <w:t>.</w:t>
      </w:r>
      <w:r w:rsidRPr="003F4D84">
        <w:rPr>
          <w:rFonts w:ascii="Century" w:hAnsi="Century"/>
          <w:sz w:val="22"/>
          <w:szCs w:val="22"/>
        </w:rPr>
        <w:t xml:space="preserve"> </w:t>
      </w:r>
      <w:r w:rsidRPr="003F4D84">
        <w:rPr>
          <w:rFonts w:ascii="Century" w:hAnsi="Century"/>
          <w:b/>
          <w:i/>
          <w:sz w:val="22"/>
          <w:szCs w:val="22"/>
          <w:u w:val="single"/>
        </w:rPr>
        <w:br/>
      </w:r>
    </w:p>
    <w:p w14:paraId="4F0E9AD5" w14:textId="2F108062" w:rsidR="00F57BC9" w:rsidRPr="00C71C50" w:rsidRDefault="00F57BC9" w:rsidP="00F57BC9">
      <w:pPr>
        <w:pStyle w:val="ListParagraph"/>
        <w:ind w:left="0"/>
        <w:rPr>
          <w:rFonts w:ascii="Century" w:hAnsi="Century"/>
          <w:sz w:val="22"/>
          <w:szCs w:val="22"/>
        </w:rPr>
      </w:pPr>
      <w:r w:rsidRPr="00751D7B">
        <w:rPr>
          <w:rFonts w:ascii="Century" w:hAnsi="Century"/>
          <w:b/>
          <w:szCs w:val="24"/>
          <w:u w:val="single"/>
          <w14:textOutline w14:w="9525" w14:cap="rnd" w14:cmpd="sng" w14:algn="ctr">
            <w14:solidFill>
              <w14:srgbClr w14:val="00B050"/>
            </w14:solidFill>
            <w14:prstDash w14:val="solid"/>
            <w14:bevel/>
          </w14:textOutline>
        </w:rPr>
        <w:t>ART SCHOLARSHIPS</w:t>
      </w:r>
    </w:p>
    <w:p w14:paraId="7E56C7EC" w14:textId="77777777" w:rsidR="00F57BC9" w:rsidRPr="00C71C50" w:rsidRDefault="00F57BC9" w:rsidP="00F57BC9">
      <w:pPr>
        <w:rPr>
          <w:rFonts w:ascii="Century" w:hAnsi="Century"/>
          <w:bCs/>
          <w:sz w:val="22"/>
          <w:szCs w:val="22"/>
          <w:u w:val="single"/>
        </w:rPr>
      </w:pPr>
      <w:r w:rsidRPr="00C71C50">
        <w:rPr>
          <w:rFonts w:ascii="Century" w:hAnsi="Century"/>
          <w:bCs/>
          <w:sz w:val="22"/>
          <w:szCs w:val="22"/>
          <w:u w:val="single"/>
        </w:rPr>
        <w:t>OC Seltzer Scholarship Award</w:t>
      </w:r>
    </w:p>
    <w:p w14:paraId="6240B42D" w14:textId="77777777" w:rsidR="00F57BC9" w:rsidRPr="00C71C50" w:rsidRDefault="00F57BC9" w:rsidP="00F57BC9">
      <w:pPr>
        <w:rPr>
          <w:rFonts w:ascii="Century" w:hAnsi="Century"/>
          <w:sz w:val="20"/>
        </w:rPr>
      </w:pPr>
      <w:r w:rsidRPr="00C71C50">
        <w:rPr>
          <w:rFonts w:ascii="Century" w:hAnsi="Century"/>
          <w:sz w:val="20"/>
        </w:rPr>
        <w:t>Two $1,500 scholarships, one for each high school campus, will be awarded each spring for students pursuing higher education in the visual arts.  Students from PGEC will be alternately included in the application process with CMR and GFHS. In even years they will be included with GFHS and odd years CMR. Student must be a graduating senior from any of the Great Falls Public High Schools pursuing a post-secondary degree in the visual arts including high</w:t>
      </w:r>
      <w:r w:rsidRPr="00C71C50">
        <w:rPr>
          <w:rFonts w:ascii="Century" w:hAnsi="Century"/>
          <w:sz w:val="20"/>
          <w:shd w:val="clear" w:color="auto" w:fill="FFFFFF"/>
        </w:rPr>
        <w:t xml:space="preserve"> school seniors who plan to pursue a degree in one of the following disciplines: art history, art education, </w:t>
      </w:r>
      <w:proofErr w:type="gramStart"/>
      <w:r w:rsidRPr="00C71C50">
        <w:rPr>
          <w:rFonts w:ascii="Century" w:hAnsi="Century"/>
          <w:sz w:val="20"/>
          <w:shd w:val="clear" w:color="auto" w:fill="FFFFFF"/>
        </w:rPr>
        <w:t>architecture</w:t>
      </w:r>
      <w:proofErr w:type="gramEnd"/>
      <w:r w:rsidRPr="00C71C50">
        <w:rPr>
          <w:rFonts w:ascii="Century" w:hAnsi="Century"/>
          <w:sz w:val="20"/>
          <w:shd w:val="clear" w:color="auto" w:fill="FFFFFF"/>
        </w:rPr>
        <w:t xml:space="preserve"> or the fine arts.</w:t>
      </w:r>
      <w:r w:rsidRPr="00C71C50">
        <w:rPr>
          <w:rFonts w:ascii="Century" w:hAnsi="Century"/>
          <w:sz w:val="20"/>
        </w:rPr>
        <w:t xml:space="preserve"> Applications are available in the Advisement Center. Submission deadline is March 22, 2024.</w:t>
      </w:r>
    </w:p>
    <w:p w14:paraId="674CFD89" w14:textId="77777777" w:rsidR="00F57BC9" w:rsidRPr="00C71C50" w:rsidRDefault="00F57BC9" w:rsidP="00F57BC9">
      <w:pPr>
        <w:rPr>
          <w:rFonts w:ascii="Century" w:hAnsi="Century"/>
          <w:sz w:val="22"/>
          <w:szCs w:val="22"/>
        </w:rPr>
      </w:pPr>
    </w:p>
    <w:p w14:paraId="0FA74CC9" w14:textId="77777777" w:rsidR="00F57BC9" w:rsidRPr="00C71C50" w:rsidRDefault="00F57BC9" w:rsidP="00F57BC9">
      <w:pPr>
        <w:spacing w:after="160" w:line="259" w:lineRule="auto"/>
        <w:rPr>
          <w:rFonts w:ascii="Century" w:hAnsi="Century"/>
          <w:sz w:val="20"/>
        </w:rPr>
      </w:pPr>
      <w:r w:rsidRPr="00071E06">
        <w:rPr>
          <w:rFonts w:ascii="Century" w:hAnsi="Century"/>
          <w:bCs/>
          <w:sz w:val="22"/>
          <w:szCs w:val="22"/>
          <w:u w:val="single"/>
        </w:rPr>
        <w:t xml:space="preserve">Studio 706 Artist Guild-Bill </w:t>
      </w:r>
      <w:proofErr w:type="spellStart"/>
      <w:r w:rsidRPr="00071E06">
        <w:rPr>
          <w:rFonts w:ascii="Century" w:hAnsi="Century"/>
          <w:bCs/>
          <w:sz w:val="22"/>
          <w:szCs w:val="22"/>
          <w:u w:val="single"/>
        </w:rPr>
        <w:t>Chigbrow</w:t>
      </w:r>
      <w:proofErr w:type="spellEnd"/>
      <w:r w:rsidRPr="00071E06">
        <w:rPr>
          <w:rFonts w:ascii="Century" w:hAnsi="Century"/>
          <w:bCs/>
          <w:sz w:val="22"/>
          <w:szCs w:val="22"/>
          <w:u w:val="single"/>
        </w:rPr>
        <w:t xml:space="preserve"> Memorial Scholarship</w:t>
      </w:r>
      <w:r w:rsidRPr="00071E06">
        <w:rPr>
          <w:rFonts w:ascii="Century" w:hAnsi="Century"/>
          <w:bCs/>
          <w:sz w:val="22"/>
          <w:szCs w:val="22"/>
          <w:u w:val="single"/>
        </w:rPr>
        <w:br/>
      </w:r>
      <w:r w:rsidRPr="00C71C50">
        <w:rPr>
          <w:rFonts w:ascii="Century" w:hAnsi="Century"/>
          <w:sz w:val="20"/>
        </w:rPr>
        <w:t xml:space="preserve">Studio 706 Artist Guild will present a $800 scholarship to a Cascade County high school student. The </w:t>
      </w:r>
      <w:proofErr w:type="gramStart"/>
      <w:r w:rsidRPr="00C71C50">
        <w:rPr>
          <w:rFonts w:ascii="Century" w:hAnsi="Century"/>
          <w:sz w:val="20"/>
        </w:rPr>
        <w:t>criteria</w:t>
      </w:r>
      <w:proofErr w:type="gramEnd"/>
      <w:r w:rsidRPr="00C71C50">
        <w:rPr>
          <w:rFonts w:ascii="Century" w:hAnsi="Century"/>
          <w:sz w:val="20"/>
        </w:rPr>
        <w:t xml:space="preserve"> for this scholarship is based on artistic merit and educational objectives. Applicant’s </w:t>
      </w:r>
      <w:proofErr w:type="gramStart"/>
      <w:r w:rsidRPr="00C71C50">
        <w:rPr>
          <w:rFonts w:ascii="Century" w:hAnsi="Century"/>
          <w:sz w:val="20"/>
        </w:rPr>
        <w:t>art work</w:t>
      </w:r>
      <w:proofErr w:type="gramEnd"/>
      <w:r w:rsidRPr="00C71C50">
        <w:rPr>
          <w:rFonts w:ascii="Century" w:hAnsi="Century"/>
          <w:sz w:val="20"/>
        </w:rPr>
        <w:t xml:space="preserve"> will be shown in a special section of the Great Falls Art Week. Applications are available in the Advisement Center. Application deadline is March 13, 202</w:t>
      </w:r>
      <w:r>
        <w:rPr>
          <w:rFonts w:ascii="Century" w:hAnsi="Century"/>
          <w:sz w:val="20"/>
        </w:rPr>
        <w:t>4</w:t>
      </w:r>
      <w:r w:rsidRPr="00C71C50">
        <w:rPr>
          <w:rFonts w:ascii="Century" w:hAnsi="Century"/>
          <w:sz w:val="20"/>
        </w:rPr>
        <w:t>.</w:t>
      </w:r>
    </w:p>
    <w:p w14:paraId="20397098" w14:textId="77777777" w:rsidR="00F57BC9" w:rsidRPr="0051380E" w:rsidRDefault="00F57BC9" w:rsidP="00F57BC9">
      <w:pPr>
        <w:spacing w:after="160" w:line="259" w:lineRule="auto"/>
        <w:rPr>
          <w:rFonts w:ascii="Century" w:hAnsi="Century"/>
          <w:sz w:val="20"/>
        </w:rPr>
      </w:pPr>
      <w:r w:rsidRPr="002E27FD">
        <w:rPr>
          <w:rFonts w:ascii="Century" w:hAnsi="Century"/>
          <w:bCs/>
          <w:sz w:val="22"/>
          <w:szCs w:val="22"/>
          <w:u w:val="single"/>
        </w:rPr>
        <w:t>Arts Association of MT Val Knight Art Merit Award</w:t>
      </w:r>
      <w:r w:rsidRPr="002E27FD">
        <w:rPr>
          <w:rFonts w:ascii="Century" w:hAnsi="Century"/>
          <w:bCs/>
          <w:sz w:val="22"/>
          <w:szCs w:val="22"/>
        </w:rPr>
        <w:br/>
      </w:r>
      <w:r w:rsidRPr="0051380E">
        <w:rPr>
          <w:rFonts w:ascii="Century" w:hAnsi="Century"/>
          <w:sz w:val="20"/>
        </w:rPr>
        <w:t>AAM will award $300 to an outstanding CMR senior art student. Applicants are to include a cover letter with a portfolio that details the artist’s intent and gives examples of qualities valued by Val Knight. These include personal devotion to art, a spirit of curiosity with experimentation and a practical understanding of composition and design. See Ms. Jacobs for information and/or to turn in your portfolio/cover letter.</w:t>
      </w:r>
    </w:p>
    <w:p w14:paraId="733804D5" w14:textId="77777777" w:rsidR="00F57BC9" w:rsidRPr="003F4D84" w:rsidRDefault="00F57BC9" w:rsidP="00F57BC9">
      <w:pPr>
        <w:ind w:right="90"/>
        <w:rPr>
          <w:rFonts w:ascii="Century" w:eastAsiaTheme="minorHAnsi" w:hAnsi="Century" w:cstheme="minorHAnsi"/>
          <w:b/>
          <w:i/>
          <w:color w:val="000000"/>
          <w:sz w:val="22"/>
          <w:szCs w:val="22"/>
          <w:u w:val="single"/>
        </w:rPr>
      </w:pPr>
    </w:p>
    <w:p w14:paraId="24C617A7" w14:textId="473028AE" w:rsidR="00050F8C" w:rsidRPr="003F4D84" w:rsidRDefault="0051380E" w:rsidP="00050F8C">
      <w:pPr>
        <w:pStyle w:val="ListParagraph"/>
        <w:ind w:left="0"/>
        <w:rPr>
          <w:rFonts w:ascii="Century" w:hAnsi="Century"/>
          <w:b/>
          <w:sz w:val="22"/>
          <w:szCs w:val="22"/>
        </w:rPr>
      </w:pPr>
      <w:r>
        <w:rPr>
          <w:rFonts w:ascii="Century" w:hAnsi="Century"/>
          <w:b/>
          <w:szCs w:val="24"/>
          <w:u w:val="single"/>
          <w14:textOutline w14:w="9525" w14:cap="rnd" w14:cmpd="sng" w14:algn="ctr">
            <w14:solidFill>
              <w14:srgbClr w14:val="00B050"/>
            </w14:solidFill>
            <w14:prstDash w14:val="solid"/>
            <w14:bevel/>
          </w14:textOutline>
        </w:rPr>
        <w:t>STATE</w:t>
      </w:r>
      <w:r w:rsidRPr="00751D7B">
        <w:rPr>
          <w:rFonts w:ascii="Century" w:hAnsi="Century"/>
          <w:b/>
          <w:szCs w:val="24"/>
          <w:u w:val="single"/>
          <w14:textOutline w14:w="9525" w14:cap="rnd" w14:cmpd="sng" w14:algn="ctr">
            <w14:solidFill>
              <w14:srgbClr w14:val="00B050"/>
            </w14:solidFill>
            <w14:prstDash w14:val="solid"/>
            <w14:bevel/>
          </w14:textOutline>
        </w:rPr>
        <w:t xml:space="preserve"> SCHOLARSHIPS</w:t>
      </w:r>
      <w:r w:rsidR="00050F8C" w:rsidRPr="003F4D84">
        <w:rPr>
          <w:rFonts w:ascii="Century" w:hAnsi="Century"/>
          <w:b/>
          <w:sz w:val="22"/>
          <w:szCs w:val="22"/>
        </w:rPr>
        <w:br/>
        <w:t>Reach Higher Montana offers A LOT of scholarships. Check them out at reachhighermontana.org.</w:t>
      </w:r>
    </w:p>
    <w:p w14:paraId="5E862780" w14:textId="77777777" w:rsidR="00050F8C" w:rsidRPr="003F4D84" w:rsidRDefault="00050F8C" w:rsidP="00050F8C">
      <w:pPr>
        <w:pStyle w:val="ListParagraph"/>
        <w:ind w:left="0"/>
        <w:rPr>
          <w:rFonts w:ascii="Century" w:eastAsiaTheme="minorHAnsi" w:hAnsi="Century" w:cstheme="minorHAnsi"/>
          <w:b/>
          <w:i/>
          <w:color w:val="000000"/>
          <w:sz w:val="22"/>
          <w:szCs w:val="22"/>
          <w:u w:val="single"/>
        </w:rPr>
      </w:pPr>
    </w:p>
    <w:p w14:paraId="49B095D9" w14:textId="1D9338F4" w:rsidR="0051380E" w:rsidRPr="00C10139" w:rsidRDefault="0051380E" w:rsidP="0051380E">
      <w:pPr>
        <w:ind w:right="90"/>
        <w:rPr>
          <w:rFonts w:ascii="Century" w:hAnsi="Century"/>
          <w:sz w:val="20"/>
        </w:rPr>
      </w:pPr>
      <w:r w:rsidRPr="00751D7B">
        <w:rPr>
          <w:rFonts w:ascii="Century" w:hAnsi="Century"/>
          <w:b/>
          <w:szCs w:val="24"/>
          <w:u w:val="single"/>
          <w14:textOutline w14:w="9525" w14:cap="rnd" w14:cmpd="sng" w14:algn="ctr">
            <w14:solidFill>
              <w14:srgbClr w14:val="00B050"/>
            </w14:solidFill>
            <w14:prstDash w14:val="solid"/>
            <w14:bevel/>
          </w14:textOutline>
        </w:rPr>
        <w:t>SCHOLARSHIP</w:t>
      </w:r>
      <w:r>
        <w:rPr>
          <w:rFonts w:ascii="Century" w:hAnsi="Century"/>
          <w:b/>
          <w:szCs w:val="24"/>
          <w:u w:val="single"/>
          <w14:textOutline w14:w="9525" w14:cap="rnd" w14:cmpd="sng" w14:algn="ctr">
            <w14:solidFill>
              <w14:srgbClr w14:val="00B050"/>
            </w14:solidFill>
            <w14:prstDash w14:val="solid"/>
            <w14:bevel/>
          </w14:textOutline>
        </w:rPr>
        <w:t>S FOR MILITARY STUDENTS</w:t>
      </w:r>
      <w:r>
        <w:rPr>
          <w:rFonts w:ascii="Century" w:hAnsi="Century"/>
          <w:b/>
          <w:sz w:val="21"/>
          <w:szCs w:val="21"/>
          <w:u w:val="single"/>
        </w:rPr>
        <w:br/>
      </w:r>
      <w:r w:rsidRPr="00C10139">
        <w:rPr>
          <w:rFonts w:ascii="Century" w:hAnsi="Century"/>
          <w:b/>
          <w:sz w:val="22"/>
          <w:szCs w:val="22"/>
          <w:u w:val="single"/>
        </w:rPr>
        <w:t>Vets4Vets of Great Falls Scholarship</w:t>
      </w:r>
      <w:r w:rsidRPr="0051380E">
        <w:rPr>
          <w:rFonts w:ascii="Century" w:hAnsi="Century"/>
          <w:b/>
          <w:sz w:val="21"/>
          <w:szCs w:val="21"/>
          <w:u w:val="single"/>
        </w:rPr>
        <w:br/>
      </w:r>
      <w:r w:rsidRPr="00C10139">
        <w:rPr>
          <w:rFonts w:ascii="Century" w:hAnsi="Century"/>
          <w:sz w:val="20"/>
        </w:rPr>
        <w:t xml:space="preserve">V4V is providing $500 scholarships to seniors with at least one parent who has served or retired in any of the military branches, National Guard or Reserves. Applicant must have a minimum 3.0 </w:t>
      </w:r>
      <w:proofErr w:type="spellStart"/>
      <w:r w:rsidRPr="00C10139">
        <w:rPr>
          <w:rFonts w:ascii="Century" w:hAnsi="Century"/>
          <w:sz w:val="20"/>
        </w:rPr>
        <w:t>gpa</w:t>
      </w:r>
      <w:proofErr w:type="spellEnd"/>
      <w:r w:rsidRPr="00C10139">
        <w:rPr>
          <w:rFonts w:ascii="Century" w:hAnsi="Century"/>
          <w:sz w:val="20"/>
        </w:rPr>
        <w:t xml:space="preserve"> and will need to provide a personal bio and a 500 word or less statement on the subject theme: </w:t>
      </w:r>
      <w:r w:rsidRPr="00C10139">
        <w:rPr>
          <w:rFonts w:ascii="Century" w:hAnsi="Century"/>
          <w:sz w:val="20"/>
          <w:u w:val="single"/>
        </w:rPr>
        <w:t>As a veteran’s dependent, how do you help veterans?</w:t>
      </w:r>
      <w:r w:rsidRPr="00C10139">
        <w:rPr>
          <w:rFonts w:ascii="Century" w:hAnsi="Century"/>
          <w:sz w:val="20"/>
        </w:rPr>
        <w:t xml:space="preserve"> Applications and additional criteria information is available in the Advisement Center. Deadline is April 30, 2024.</w:t>
      </w:r>
    </w:p>
    <w:p w14:paraId="2F890C1D" w14:textId="77777777" w:rsidR="0051380E" w:rsidRDefault="0051380E" w:rsidP="0051380E">
      <w:pPr>
        <w:ind w:right="90"/>
        <w:rPr>
          <w:rFonts w:ascii="Century" w:hAnsi="Century"/>
          <w:sz w:val="20"/>
        </w:rPr>
      </w:pPr>
    </w:p>
    <w:p w14:paraId="51730625" w14:textId="3507AB1B" w:rsidR="0051380E" w:rsidRPr="00C10139" w:rsidRDefault="0051380E" w:rsidP="0051380E">
      <w:pPr>
        <w:ind w:right="90"/>
        <w:rPr>
          <w:rFonts w:ascii="Century" w:hAnsi="Century"/>
          <w:sz w:val="20"/>
        </w:rPr>
      </w:pPr>
      <w:r w:rsidRPr="00C10139">
        <w:rPr>
          <w:rFonts w:ascii="Century" w:hAnsi="Century"/>
          <w:b/>
          <w:sz w:val="22"/>
          <w:szCs w:val="22"/>
          <w:u w:val="single"/>
        </w:rPr>
        <w:t>Roger E. McConnell Memorial Scholarship</w:t>
      </w:r>
      <w:r w:rsidRPr="0051380E">
        <w:rPr>
          <w:rFonts w:ascii="Century" w:hAnsi="Century"/>
          <w:b/>
          <w:sz w:val="21"/>
          <w:szCs w:val="21"/>
          <w:u w:val="single"/>
        </w:rPr>
        <w:br/>
      </w:r>
      <w:r w:rsidR="00C10139" w:rsidRPr="00C10139">
        <w:rPr>
          <w:rFonts w:ascii="Century" w:hAnsi="Century"/>
          <w:sz w:val="20"/>
        </w:rPr>
        <w:t xml:space="preserve">This scholarship will be awarded with the purpose of assisting Active Duty, Reserve, or National Guard military members, Honorably Discharged Veterans, their </w:t>
      </w:r>
      <w:proofErr w:type="gramStart"/>
      <w:r w:rsidR="00C10139" w:rsidRPr="00C10139">
        <w:rPr>
          <w:rFonts w:ascii="Century" w:hAnsi="Century"/>
          <w:sz w:val="20"/>
        </w:rPr>
        <w:t>children</w:t>
      </w:r>
      <w:proofErr w:type="gramEnd"/>
      <w:r w:rsidR="00C10139" w:rsidRPr="00C10139">
        <w:rPr>
          <w:rFonts w:ascii="Century" w:hAnsi="Century"/>
          <w:sz w:val="20"/>
        </w:rPr>
        <w:t xml:space="preserve"> and grandchildren by providing scholarship dollars to assist with education expenses for college, trade school or apprenticeship programs. Applicant must have a 2.5 GPA minimum and provide a letter of recommendation. Applications and additional criteria information is available in the Advisement Center. Deadline is April 30, 2024.</w:t>
      </w:r>
    </w:p>
    <w:p w14:paraId="5133F60C" w14:textId="77777777" w:rsidR="0051380E" w:rsidRDefault="0051380E" w:rsidP="0051380E">
      <w:pPr>
        <w:ind w:right="90"/>
        <w:rPr>
          <w:rFonts w:ascii="Century" w:hAnsi="Century"/>
          <w:sz w:val="20"/>
        </w:rPr>
      </w:pPr>
    </w:p>
    <w:p w14:paraId="450DD40E" w14:textId="77777777" w:rsidR="00C10139" w:rsidRPr="00C10139" w:rsidRDefault="00C10139" w:rsidP="00C10139">
      <w:pPr>
        <w:rPr>
          <w:rFonts w:ascii="Century" w:eastAsiaTheme="minorHAnsi" w:hAnsi="Century"/>
          <w:b/>
          <w:color w:val="000000"/>
          <w:sz w:val="22"/>
          <w:szCs w:val="22"/>
          <w:u w:val="single"/>
        </w:rPr>
      </w:pPr>
      <w:r w:rsidRPr="00C10139">
        <w:rPr>
          <w:rFonts w:ascii="Century" w:eastAsiaTheme="minorHAnsi" w:hAnsi="Century"/>
          <w:b/>
          <w:color w:val="000000"/>
          <w:sz w:val="22"/>
          <w:szCs w:val="22"/>
          <w:u w:val="single"/>
        </w:rPr>
        <w:t>Ian McBeth Scholarship</w:t>
      </w:r>
    </w:p>
    <w:p w14:paraId="3E8CED69" w14:textId="77777777" w:rsidR="00C10139" w:rsidRPr="00C10139" w:rsidRDefault="00C10139" w:rsidP="00C10139">
      <w:pPr>
        <w:pStyle w:val="ListParagraph"/>
        <w:ind w:left="0"/>
        <w:rPr>
          <w:rFonts w:ascii="Century" w:eastAsiaTheme="minorHAnsi" w:hAnsi="Century"/>
          <w:color w:val="000000"/>
          <w:sz w:val="20"/>
        </w:rPr>
      </w:pPr>
      <w:r w:rsidRPr="00C10139">
        <w:rPr>
          <w:rFonts w:ascii="Century" w:eastAsiaTheme="minorHAnsi" w:hAnsi="Century"/>
          <w:color w:val="000000"/>
          <w:sz w:val="20"/>
        </w:rPr>
        <w:t xml:space="preserve">This $500 scholarship is available to students who are dependents of MANG members. Student must have a 3.0 GPA and be a U.S. citizen. This scholarship can be used in-state or out-of-state. Applicant will be judged on service/leadership, demonstration of motivation, character, ability, and potential, essay, prior academic </w:t>
      </w:r>
      <w:proofErr w:type="gramStart"/>
      <w:r w:rsidRPr="00C10139">
        <w:rPr>
          <w:rFonts w:ascii="Century" w:eastAsiaTheme="minorHAnsi" w:hAnsi="Century"/>
          <w:color w:val="000000"/>
          <w:sz w:val="20"/>
        </w:rPr>
        <w:t>performance</w:t>
      </w:r>
      <w:proofErr w:type="gramEnd"/>
      <w:r w:rsidRPr="00C10139">
        <w:rPr>
          <w:rFonts w:ascii="Century" w:eastAsiaTheme="minorHAnsi" w:hAnsi="Century"/>
          <w:color w:val="000000"/>
          <w:sz w:val="20"/>
        </w:rPr>
        <w:t xml:space="preserve"> and recommendations. Deadline is April 15</w:t>
      </w:r>
      <w:r w:rsidRPr="00C10139">
        <w:rPr>
          <w:rFonts w:ascii="Century" w:eastAsiaTheme="minorHAnsi" w:hAnsi="Century"/>
          <w:color w:val="000000"/>
          <w:sz w:val="20"/>
          <w:vertAlign w:val="superscript"/>
        </w:rPr>
        <w:t>th</w:t>
      </w:r>
      <w:r w:rsidRPr="00C10139">
        <w:rPr>
          <w:rFonts w:ascii="Century" w:eastAsiaTheme="minorHAnsi" w:hAnsi="Century"/>
          <w:color w:val="000000"/>
          <w:sz w:val="20"/>
        </w:rPr>
        <w:t xml:space="preserve">, 2024. Applications are available at </w:t>
      </w:r>
      <w:hyperlink r:id="rId22" w:history="1">
        <w:r w:rsidRPr="00C10139">
          <w:rPr>
            <w:rStyle w:val="Hyperlink"/>
            <w:rFonts w:ascii="Century" w:eastAsiaTheme="minorHAnsi" w:hAnsi="Century"/>
            <w:sz w:val="20"/>
          </w:rPr>
          <w:t>https://www.ianmcbethfoundation.com/scholarship</w:t>
        </w:r>
      </w:hyperlink>
      <w:r w:rsidRPr="00C10139">
        <w:rPr>
          <w:rFonts w:ascii="Century" w:eastAsiaTheme="minorHAnsi" w:hAnsi="Century"/>
          <w:color w:val="000000"/>
          <w:sz w:val="20"/>
        </w:rPr>
        <w:t xml:space="preserve"> </w:t>
      </w:r>
    </w:p>
    <w:p w14:paraId="515500D5" w14:textId="77777777" w:rsidR="00C10139" w:rsidRDefault="00C10139" w:rsidP="0051380E">
      <w:pPr>
        <w:ind w:right="90"/>
        <w:rPr>
          <w:rFonts w:ascii="Century" w:hAnsi="Century"/>
          <w:sz w:val="20"/>
        </w:rPr>
      </w:pPr>
    </w:p>
    <w:p w14:paraId="14AF051F" w14:textId="77777777" w:rsidR="00041667" w:rsidRPr="003F4D84" w:rsidRDefault="00041667" w:rsidP="00041667">
      <w:pPr>
        <w:rPr>
          <w:rFonts w:ascii="Century" w:hAnsi="Century"/>
          <w:sz w:val="22"/>
          <w:szCs w:val="22"/>
        </w:rPr>
      </w:pPr>
      <w:bookmarkStart w:id="0" w:name="_Hlk99101055"/>
    </w:p>
    <w:p w14:paraId="6F51814A" w14:textId="19695D1B" w:rsidR="00066B14" w:rsidRPr="00071E06" w:rsidRDefault="00C10139" w:rsidP="00066B14">
      <w:pPr>
        <w:rPr>
          <w:rFonts w:ascii="Century" w:hAnsi="Century"/>
          <w:bCs/>
          <w:i/>
          <w:sz w:val="22"/>
          <w:szCs w:val="22"/>
          <w:u w:val="single"/>
        </w:rPr>
      </w:pPr>
      <w:r>
        <w:rPr>
          <w:rFonts w:ascii="Century" w:hAnsi="Century"/>
          <w:b/>
          <w:szCs w:val="24"/>
          <w:u w:val="single"/>
          <w14:textOutline w14:w="9525" w14:cap="rnd" w14:cmpd="sng" w14:algn="ctr">
            <w14:solidFill>
              <w14:srgbClr w14:val="00B050"/>
            </w14:solidFill>
            <w14:prstDash w14:val="solid"/>
            <w14:bevel/>
          </w14:textOutline>
        </w:rPr>
        <w:lastRenderedPageBreak/>
        <w:t xml:space="preserve">MISC </w:t>
      </w:r>
      <w:r w:rsidRPr="00751D7B">
        <w:rPr>
          <w:rFonts w:ascii="Century" w:hAnsi="Century"/>
          <w:b/>
          <w:szCs w:val="24"/>
          <w:u w:val="single"/>
          <w14:textOutline w14:w="9525" w14:cap="rnd" w14:cmpd="sng" w14:algn="ctr">
            <w14:solidFill>
              <w14:srgbClr w14:val="00B050"/>
            </w14:solidFill>
            <w14:prstDash w14:val="solid"/>
            <w14:bevel/>
          </w14:textOutline>
        </w:rPr>
        <w:t>SCHOLARSHIP</w:t>
      </w:r>
      <w:r>
        <w:rPr>
          <w:rFonts w:ascii="Century" w:hAnsi="Century"/>
          <w:b/>
          <w:szCs w:val="24"/>
          <w:u w:val="single"/>
          <w14:textOutline w14:w="9525" w14:cap="rnd" w14:cmpd="sng" w14:algn="ctr">
            <w14:solidFill>
              <w14:srgbClr w14:val="00B050"/>
            </w14:solidFill>
            <w14:prstDash w14:val="solid"/>
            <w14:bevel/>
          </w14:textOutline>
        </w:rPr>
        <w:t>S</w:t>
      </w:r>
      <w:r w:rsidR="00544C22" w:rsidRPr="003F4D84">
        <w:rPr>
          <w:rFonts w:ascii="Century" w:hAnsi="Century"/>
          <w:b/>
          <w:i/>
          <w:sz w:val="22"/>
          <w:szCs w:val="22"/>
          <w:u w:val="single"/>
        </w:rPr>
        <w:br/>
      </w:r>
      <w:r w:rsidR="00066B14" w:rsidRPr="00071E06">
        <w:rPr>
          <w:rFonts w:ascii="Century" w:hAnsi="Century"/>
          <w:bCs/>
          <w:sz w:val="22"/>
          <w:szCs w:val="22"/>
          <w:u w:val="single"/>
        </w:rPr>
        <w:t>Horatio Alger Scholarship</w:t>
      </w:r>
    </w:p>
    <w:p w14:paraId="24D9D956" w14:textId="77777777" w:rsidR="00066B14" w:rsidRPr="00B013FB" w:rsidRDefault="00066B14" w:rsidP="00066B14">
      <w:pPr>
        <w:rPr>
          <w:rFonts w:ascii="Century" w:hAnsi="Century"/>
          <w:sz w:val="20"/>
        </w:rPr>
      </w:pPr>
      <w:r w:rsidRPr="00B013FB">
        <w:rPr>
          <w:rFonts w:ascii="Century" w:hAnsi="Century"/>
          <w:sz w:val="20"/>
        </w:rPr>
        <w:t xml:space="preserve">The Horatio Alger Association seeks to assist students who have demonstrated integrity, perseverance in overcoming adversity, strength of character, financial need, a good academic record, commitment to pursue a college education, and a desire to contribute to society.  Scholarships range from $10,000 to $25,000. Several scholarships are </w:t>
      </w:r>
      <w:proofErr w:type="gramStart"/>
      <w:r w:rsidRPr="00B013FB">
        <w:rPr>
          <w:rFonts w:ascii="Century" w:hAnsi="Century"/>
          <w:sz w:val="20"/>
        </w:rPr>
        <w:t>available</w:t>
      </w:r>
      <w:proofErr w:type="gramEnd"/>
      <w:r w:rsidRPr="00B013FB">
        <w:rPr>
          <w:rFonts w:ascii="Century" w:hAnsi="Century"/>
          <w:sz w:val="20"/>
        </w:rPr>
        <w:t xml:space="preserve"> and each has unique qualifications and deadlines, so APPLY EARLY.  Applications are available at</w:t>
      </w:r>
      <w:r w:rsidRPr="00B013FB">
        <w:rPr>
          <w:rFonts w:ascii="Century" w:hAnsi="Century"/>
          <w:b/>
          <w:sz w:val="20"/>
        </w:rPr>
        <w:t xml:space="preserve">:  </w:t>
      </w:r>
      <w:hyperlink r:id="rId23" w:history="1">
        <w:r w:rsidRPr="00B013FB">
          <w:rPr>
            <w:rStyle w:val="Hyperlink"/>
            <w:rFonts w:ascii="Century" w:hAnsi="Century"/>
            <w:sz w:val="20"/>
          </w:rPr>
          <w:t>http://scholars.horatioalger.org</w:t>
        </w:r>
      </w:hyperlink>
      <w:r w:rsidRPr="00066B14">
        <w:rPr>
          <w:rFonts w:ascii="Century" w:hAnsi="Century"/>
          <w:b/>
          <w:sz w:val="20"/>
        </w:rPr>
        <w:t>.</w:t>
      </w:r>
      <w:r w:rsidRPr="00B013FB">
        <w:rPr>
          <w:rFonts w:ascii="Century" w:hAnsi="Century"/>
          <w:sz w:val="20"/>
        </w:rPr>
        <w:t xml:space="preserve"> </w:t>
      </w:r>
    </w:p>
    <w:p w14:paraId="54738FFB" w14:textId="77777777" w:rsidR="00066B14" w:rsidRDefault="00066B14" w:rsidP="00066B14">
      <w:pPr>
        <w:rPr>
          <w:rFonts w:ascii="Century" w:hAnsi="Century"/>
          <w:sz w:val="20"/>
        </w:rPr>
      </w:pPr>
    </w:p>
    <w:p w14:paraId="706784EB" w14:textId="77777777" w:rsidR="00066B14" w:rsidRDefault="00066B14" w:rsidP="00066B14">
      <w:pPr>
        <w:rPr>
          <w:rFonts w:ascii="Century" w:hAnsi="Century"/>
          <w:bCs/>
          <w:color w:val="000000"/>
          <w:sz w:val="20"/>
        </w:rPr>
      </w:pPr>
      <w:r w:rsidRPr="00F519DB">
        <w:rPr>
          <w:rFonts w:ascii="Century" w:hAnsi="Century"/>
          <w:sz w:val="22"/>
          <w:szCs w:val="22"/>
          <w:u w:val="single"/>
        </w:rPr>
        <w:t>Black Mountain Software Scholarship</w:t>
      </w:r>
      <w:r w:rsidRPr="00F519DB">
        <w:rPr>
          <w:rFonts w:ascii="Century" w:hAnsi="Century"/>
          <w:b/>
          <w:sz w:val="20"/>
          <w:u w:val="single"/>
        </w:rPr>
        <w:br/>
      </w:r>
      <w:r w:rsidRPr="00F519DB">
        <w:rPr>
          <w:rFonts w:ascii="Century" w:hAnsi="Century"/>
          <w:color w:val="000000"/>
          <w:sz w:val="20"/>
        </w:rPr>
        <w:t xml:space="preserve">Two $1,000 scholarships will be awarded to Montana seniors who will be attending an accredited institution of higher education, regardless of their field of study. These accredited institutions include trade schools, technical schools, </w:t>
      </w:r>
      <w:proofErr w:type="gramStart"/>
      <w:r w:rsidRPr="00F519DB">
        <w:rPr>
          <w:rFonts w:ascii="Century" w:hAnsi="Century"/>
          <w:color w:val="000000"/>
          <w:sz w:val="20"/>
        </w:rPr>
        <w:t>colleges</w:t>
      </w:r>
      <w:proofErr w:type="gramEnd"/>
      <w:r w:rsidRPr="00F519DB">
        <w:rPr>
          <w:rFonts w:ascii="Century" w:hAnsi="Century"/>
          <w:color w:val="000000"/>
          <w:sz w:val="20"/>
        </w:rPr>
        <w:t xml:space="preserve"> or universities. Student must submit a 500-word essay on “How will you make a difference in our world?” Go to </w:t>
      </w:r>
      <w:hyperlink r:id="rId24" w:history="1">
        <w:r w:rsidRPr="00F519DB">
          <w:rPr>
            <w:rStyle w:val="Hyperlink"/>
            <w:rFonts w:ascii="Century" w:hAnsi="Century"/>
            <w:sz w:val="20"/>
          </w:rPr>
          <w:t>https://support.blackmountainsoftware.com/scholarship.html</w:t>
        </w:r>
      </w:hyperlink>
      <w:r w:rsidRPr="00F519DB">
        <w:rPr>
          <w:rFonts w:ascii="Century" w:hAnsi="Century"/>
          <w:color w:val="000000"/>
          <w:sz w:val="20"/>
        </w:rPr>
        <w:t xml:space="preserve">. </w:t>
      </w:r>
      <w:r w:rsidRPr="00F519DB">
        <w:rPr>
          <w:rFonts w:ascii="Century" w:hAnsi="Century"/>
          <w:bCs/>
          <w:color w:val="000000"/>
          <w:sz w:val="20"/>
        </w:rPr>
        <w:t>All submissions must be emailed on or before April 15, 20</w:t>
      </w:r>
      <w:r>
        <w:rPr>
          <w:rFonts w:ascii="Century" w:hAnsi="Century"/>
          <w:bCs/>
          <w:color w:val="000000"/>
          <w:sz w:val="20"/>
        </w:rPr>
        <w:t>24.</w:t>
      </w:r>
    </w:p>
    <w:p w14:paraId="4E632B6C" w14:textId="77777777" w:rsidR="00066B14" w:rsidRPr="00071E06" w:rsidRDefault="00066B14" w:rsidP="00066B14">
      <w:pPr>
        <w:rPr>
          <w:rFonts w:ascii="Century" w:hAnsi="Century"/>
          <w:bCs/>
          <w:sz w:val="20"/>
        </w:rPr>
      </w:pPr>
    </w:p>
    <w:p w14:paraId="4D85B868" w14:textId="77777777" w:rsidR="00066B14" w:rsidRPr="00B013FB" w:rsidRDefault="00066B14" w:rsidP="00066B14">
      <w:pPr>
        <w:rPr>
          <w:rFonts w:ascii="Century" w:hAnsi="Century"/>
          <w:b/>
          <w:sz w:val="20"/>
        </w:rPr>
      </w:pPr>
      <w:r w:rsidRPr="00071E06">
        <w:rPr>
          <w:rFonts w:ascii="Century" w:hAnsi="Century"/>
          <w:bCs/>
          <w:sz w:val="22"/>
          <w:szCs w:val="22"/>
          <w:u w:val="single"/>
        </w:rPr>
        <w:t>American Indian Education Foundation Scholarship</w:t>
      </w:r>
      <w:r w:rsidRPr="00C71C50">
        <w:rPr>
          <w:rFonts w:ascii="Century" w:hAnsi="Century"/>
          <w:b/>
          <w:sz w:val="22"/>
          <w:szCs w:val="22"/>
          <w:u w:val="single"/>
        </w:rPr>
        <w:br/>
      </w:r>
      <w:r w:rsidRPr="00B013FB">
        <w:rPr>
          <w:rFonts w:ascii="Century" w:hAnsi="Century"/>
          <w:sz w:val="20"/>
        </w:rPr>
        <w:t xml:space="preserve">The American Indian Education Foundation was established to support educational opportunities for American Indian and Alaska native students. Decisions are based on an overall assessment of the application. Must be enrolled as a full-time student. Applications are available at </w:t>
      </w:r>
      <w:hyperlink r:id="rId25" w:history="1">
        <w:r w:rsidRPr="00B013FB">
          <w:rPr>
            <w:rStyle w:val="Hyperlink"/>
            <w:rFonts w:ascii="Century" w:hAnsi="Century"/>
            <w:sz w:val="20"/>
          </w:rPr>
          <w:t>www.aiefprogram.org</w:t>
        </w:r>
      </w:hyperlink>
      <w:r w:rsidRPr="00B013FB">
        <w:rPr>
          <w:rFonts w:ascii="Century" w:hAnsi="Century"/>
          <w:sz w:val="20"/>
        </w:rPr>
        <w:t xml:space="preserve">. </w:t>
      </w:r>
      <w:r w:rsidRPr="00B013FB">
        <w:rPr>
          <w:rFonts w:ascii="Century" w:hAnsi="Century"/>
          <w:b/>
          <w:sz w:val="20"/>
        </w:rPr>
        <w:br/>
      </w:r>
    </w:p>
    <w:p w14:paraId="1E005662" w14:textId="77777777" w:rsidR="00066B14" w:rsidRPr="00B013FB" w:rsidRDefault="00066B14" w:rsidP="00066B14">
      <w:pPr>
        <w:rPr>
          <w:rFonts w:ascii="Century" w:hAnsi="Century"/>
          <w:sz w:val="20"/>
        </w:rPr>
      </w:pPr>
      <w:r w:rsidRPr="00071E06">
        <w:rPr>
          <w:rFonts w:ascii="Century" w:hAnsi="Century"/>
          <w:bCs/>
          <w:sz w:val="22"/>
          <w:szCs w:val="22"/>
          <w:u w:val="single"/>
        </w:rPr>
        <w:t>Lockheed Martin STEM Scholarship</w:t>
      </w:r>
      <w:r w:rsidRPr="00C71C50">
        <w:rPr>
          <w:rFonts w:ascii="Century" w:hAnsi="Century"/>
          <w:sz w:val="22"/>
          <w:szCs w:val="22"/>
        </w:rPr>
        <w:br/>
      </w:r>
      <w:r w:rsidRPr="00B013FB">
        <w:rPr>
          <w:rFonts w:ascii="Century" w:hAnsi="Century"/>
          <w:sz w:val="20"/>
        </w:rPr>
        <w:t xml:space="preserve">Hundreds of renewable $10,000 scholarships will be awarded to students seeking 4-year STEM degrees. Preference will be given to students who demonstrate financial need and who come from an underrepresented group or underserved community. Apply at </w:t>
      </w:r>
      <w:hyperlink r:id="rId26" w:history="1">
        <w:r w:rsidRPr="00B013FB">
          <w:rPr>
            <w:rStyle w:val="Hyperlink"/>
            <w:rFonts w:ascii="Century" w:hAnsi="Century"/>
            <w:sz w:val="20"/>
          </w:rPr>
          <w:t>www.lockheedmartin.com/scholarship</w:t>
        </w:r>
      </w:hyperlink>
      <w:r w:rsidRPr="00B013FB">
        <w:rPr>
          <w:rFonts w:ascii="Century" w:hAnsi="Century"/>
          <w:sz w:val="20"/>
        </w:rPr>
        <w:t xml:space="preserve"> before April 1, 2024.</w:t>
      </w:r>
    </w:p>
    <w:p w14:paraId="7BDB4063" w14:textId="2F7A9858" w:rsidR="0077169E" w:rsidRPr="00C71C50" w:rsidRDefault="00066B14" w:rsidP="0077169E">
      <w:pPr>
        <w:rPr>
          <w:rFonts w:ascii="Century" w:hAnsi="Century" w:cs="Times"/>
          <w:b/>
          <w:i/>
          <w:noProof/>
          <w:sz w:val="22"/>
          <w:szCs w:val="22"/>
        </w:rPr>
      </w:pPr>
      <w:r>
        <w:rPr>
          <w:rFonts w:ascii="Century" w:hAnsi="Century"/>
          <w:b/>
          <w:sz w:val="22"/>
          <w:szCs w:val="22"/>
          <w:u w:val="single"/>
        </w:rPr>
        <w:br/>
      </w:r>
      <w:r w:rsidRPr="007C2031">
        <w:rPr>
          <w:rFonts w:ascii="Century" w:hAnsi="Century"/>
          <w:b/>
          <w:sz w:val="20"/>
          <w:u w:val="single"/>
        </w:rPr>
        <w:t>CHECK OUT THESE ADDITIONAL SCHOLARHSIPS</w:t>
      </w:r>
      <w:r w:rsidR="0077169E" w:rsidRPr="0077169E">
        <w:rPr>
          <w:rFonts w:ascii="Century" w:hAnsi="Century"/>
          <w:b/>
          <w:sz w:val="20"/>
        </w:rPr>
        <w:t xml:space="preserve">          </w:t>
      </w:r>
    </w:p>
    <w:p w14:paraId="2DC0E760" w14:textId="77777777" w:rsidR="00066B14" w:rsidRPr="007C2031" w:rsidRDefault="0088131C" w:rsidP="00066B14">
      <w:pPr>
        <w:rPr>
          <w:rFonts w:ascii="Century" w:hAnsi="Century"/>
          <w:sz w:val="20"/>
        </w:rPr>
      </w:pPr>
      <w:hyperlink r:id="rId27" w:history="1">
        <w:r w:rsidR="00066B14" w:rsidRPr="007C2031">
          <w:rPr>
            <w:rStyle w:val="Hyperlink"/>
            <w:rFonts w:ascii="Century" w:hAnsi="Century"/>
            <w:sz w:val="20"/>
          </w:rPr>
          <w:t>https://scholarshipguidance.com/scholarships</w:t>
        </w:r>
      </w:hyperlink>
    </w:p>
    <w:p w14:paraId="5C791103" w14:textId="77777777" w:rsidR="00066B14" w:rsidRPr="00C71C50" w:rsidRDefault="0088131C" w:rsidP="00066B14">
      <w:pPr>
        <w:rPr>
          <w:rFonts w:ascii="Century" w:hAnsi="Century" w:cs="Times"/>
          <w:noProof/>
          <w:sz w:val="22"/>
          <w:szCs w:val="22"/>
        </w:rPr>
      </w:pPr>
      <w:hyperlink r:id="rId28" w:history="1">
        <w:r w:rsidR="00066B14" w:rsidRPr="007C2031">
          <w:rPr>
            <w:rStyle w:val="Hyperlink"/>
            <w:rFonts w:ascii="Century" w:hAnsi="Century"/>
            <w:sz w:val="20"/>
          </w:rPr>
          <w:t>https://myscholly.com</w:t>
        </w:r>
      </w:hyperlink>
      <w:r w:rsidR="00066B14" w:rsidRPr="007C2031">
        <w:rPr>
          <w:rFonts w:ascii="Century" w:hAnsi="Century"/>
          <w:sz w:val="20"/>
          <w:u w:val="single"/>
        </w:rPr>
        <w:t xml:space="preserve"> </w:t>
      </w:r>
      <w:r w:rsidR="00066B14" w:rsidRPr="007C2031">
        <w:rPr>
          <w:rFonts w:ascii="Century" w:hAnsi="Century"/>
          <w:sz w:val="20"/>
          <w:u w:val="single"/>
        </w:rPr>
        <w:br/>
      </w:r>
      <w:hyperlink r:id="rId29" w:history="1">
        <w:r w:rsidR="00066B14" w:rsidRPr="007C2031">
          <w:rPr>
            <w:rStyle w:val="Hyperlink"/>
            <w:rFonts w:ascii="Century" w:hAnsi="Century"/>
            <w:sz w:val="20"/>
          </w:rPr>
          <w:t>https://studentscholarships.org/newsletter</w:t>
        </w:r>
      </w:hyperlink>
    </w:p>
    <w:p w14:paraId="1D50E6BE" w14:textId="69E34368" w:rsidR="0077169E" w:rsidRDefault="0077169E" w:rsidP="0077169E">
      <w:pPr>
        <w:jc w:val="center"/>
        <w:rPr>
          <w:rFonts w:ascii="Century" w:hAnsi="Century" w:cs="Times"/>
          <w:b/>
          <w:i/>
          <w:noProof/>
          <w:sz w:val="22"/>
          <w:szCs w:val="22"/>
        </w:rPr>
      </w:pPr>
      <w:r w:rsidRPr="003F4D84">
        <w:rPr>
          <w:rFonts w:ascii="Century" w:hAnsi="Century"/>
          <w:noProof/>
          <w:sz w:val="22"/>
          <w:szCs w:val="22"/>
        </w:rPr>
        <w:drawing>
          <wp:anchor distT="0" distB="0" distL="114300" distR="114300" simplePos="0" relativeHeight="251667456" behindDoc="1" locked="0" layoutInCell="1" allowOverlap="1" wp14:anchorId="42494747" wp14:editId="51EEE162">
            <wp:simplePos x="0" y="0"/>
            <wp:positionH relativeFrom="column">
              <wp:posOffset>363551</wp:posOffset>
            </wp:positionH>
            <wp:positionV relativeFrom="paragraph">
              <wp:posOffset>131914</wp:posOffset>
            </wp:positionV>
            <wp:extent cx="965835" cy="1276350"/>
            <wp:effectExtent l="38100" t="38100" r="43815"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rot="21433576">
                      <a:off x="0" y="0"/>
                      <a:ext cx="965835" cy="1276350"/>
                    </a:xfrm>
                    <a:prstGeom prst="rect">
                      <a:avLst/>
                    </a:prstGeom>
                  </pic:spPr>
                </pic:pic>
              </a:graphicData>
            </a:graphic>
            <wp14:sizeRelH relativeFrom="margin">
              <wp14:pctWidth>0</wp14:pctWidth>
            </wp14:sizeRelH>
            <wp14:sizeRelV relativeFrom="margin">
              <wp14:pctHeight>0</wp14:pctHeight>
            </wp14:sizeRelV>
          </wp:anchor>
        </w:drawing>
      </w:r>
    </w:p>
    <w:p w14:paraId="0D334452" w14:textId="564BAFB6" w:rsidR="0077169E" w:rsidRPr="00C71C50" w:rsidRDefault="0077169E" w:rsidP="0077169E">
      <w:pPr>
        <w:jc w:val="center"/>
        <w:rPr>
          <w:rFonts w:ascii="Century" w:hAnsi="Century" w:cs="Times"/>
          <w:b/>
          <w:i/>
          <w:noProof/>
          <w:sz w:val="22"/>
          <w:szCs w:val="22"/>
        </w:rPr>
      </w:pPr>
      <w:r w:rsidRPr="00C71C50">
        <w:rPr>
          <w:rFonts w:ascii="Century" w:hAnsi="Century" w:cs="Times"/>
          <w:b/>
          <w:i/>
          <w:noProof/>
          <w:sz w:val="22"/>
          <w:szCs w:val="22"/>
        </w:rPr>
        <w:t>SERIOUSLY, CHECK OUT ReachHigherMT.org</w:t>
      </w:r>
    </w:p>
    <w:p w14:paraId="2B8E7BD7" w14:textId="06EEAD56" w:rsidR="00066B14" w:rsidRDefault="00066B14" w:rsidP="00066B14">
      <w:pPr>
        <w:rPr>
          <w:rFonts w:ascii="Century" w:hAnsi="Century" w:cs="Times"/>
          <w:b/>
          <w:i/>
          <w:noProof/>
          <w:sz w:val="22"/>
          <w:szCs w:val="22"/>
        </w:rPr>
      </w:pPr>
    </w:p>
    <w:p w14:paraId="7A9BB6B1" w14:textId="30A0BF2C" w:rsidR="0077169E" w:rsidRPr="00C71C50" w:rsidRDefault="0077169E" w:rsidP="0077169E">
      <w:pPr>
        <w:jc w:val="center"/>
        <w:rPr>
          <w:rFonts w:ascii="Century" w:hAnsi="Century"/>
          <w:b/>
          <w:sz w:val="22"/>
          <w:szCs w:val="22"/>
        </w:rPr>
      </w:pPr>
      <w:r w:rsidRPr="003F4D84">
        <w:rPr>
          <w:rFonts w:ascii="Century" w:hAnsi="Century"/>
          <w:noProof/>
          <w:sz w:val="22"/>
          <w:szCs w:val="22"/>
        </w:rPr>
        <w:drawing>
          <wp:anchor distT="0" distB="0" distL="114300" distR="114300" simplePos="0" relativeHeight="251663359" behindDoc="1" locked="0" layoutInCell="1" allowOverlap="1" wp14:anchorId="0A945E88" wp14:editId="2290603E">
            <wp:simplePos x="0" y="0"/>
            <wp:positionH relativeFrom="column">
              <wp:posOffset>5312189</wp:posOffset>
            </wp:positionH>
            <wp:positionV relativeFrom="paragraph">
              <wp:posOffset>89452</wp:posOffset>
            </wp:positionV>
            <wp:extent cx="1268095" cy="126111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268095" cy="1261110"/>
                    </a:xfrm>
                    <a:prstGeom prst="rect">
                      <a:avLst/>
                    </a:prstGeom>
                  </pic:spPr>
                </pic:pic>
              </a:graphicData>
            </a:graphic>
            <wp14:sizeRelH relativeFrom="page">
              <wp14:pctWidth>0</wp14:pctWidth>
            </wp14:sizeRelH>
            <wp14:sizeRelV relativeFrom="page">
              <wp14:pctHeight>0</wp14:pctHeight>
            </wp14:sizeRelV>
          </wp:anchor>
        </w:drawing>
      </w:r>
      <w:r>
        <w:rPr>
          <w:rFonts w:ascii="Century" w:hAnsi="Century"/>
          <w:b/>
          <w:sz w:val="22"/>
          <w:szCs w:val="22"/>
        </w:rPr>
        <w:t>B</w:t>
      </w:r>
      <w:r w:rsidRPr="00C71C50">
        <w:rPr>
          <w:rFonts w:ascii="Century" w:hAnsi="Century"/>
          <w:b/>
          <w:sz w:val="22"/>
          <w:szCs w:val="22"/>
        </w:rPr>
        <w:t>e mindful to proofread scholarships—it does matter!</w:t>
      </w:r>
    </w:p>
    <w:p w14:paraId="42BCA15B" w14:textId="7576A185" w:rsidR="0077169E" w:rsidRPr="00C71C50" w:rsidRDefault="0077169E" w:rsidP="0077169E">
      <w:pPr>
        <w:jc w:val="center"/>
        <w:rPr>
          <w:rFonts w:ascii="Century" w:hAnsi="Century"/>
          <w:b/>
          <w:sz w:val="22"/>
          <w:szCs w:val="22"/>
        </w:rPr>
      </w:pPr>
      <w:r w:rsidRPr="00C71C50">
        <w:rPr>
          <w:rFonts w:ascii="Century" w:hAnsi="Century" w:cs="Times"/>
          <w:noProof/>
          <w:sz w:val="22"/>
          <w:szCs w:val="22"/>
        </w:rPr>
        <w:t xml:space="preserve">√ </w:t>
      </w:r>
      <w:r w:rsidRPr="00C71C50">
        <w:rPr>
          <w:rFonts w:ascii="Century" w:hAnsi="Century"/>
          <w:b/>
          <w:sz w:val="22"/>
          <w:szCs w:val="22"/>
        </w:rPr>
        <w:t>Scholarships should be word processed!</w:t>
      </w:r>
    </w:p>
    <w:p w14:paraId="5987000A" w14:textId="5F3D5795" w:rsidR="0077169E" w:rsidRDefault="0077169E" w:rsidP="0077169E">
      <w:pPr>
        <w:jc w:val="center"/>
        <w:rPr>
          <w:rFonts w:ascii="Century" w:hAnsi="Century"/>
          <w:b/>
          <w:sz w:val="22"/>
          <w:szCs w:val="22"/>
        </w:rPr>
      </w:pPr>
      <w:r w:rsidRPr="00C71C50">
        <w:rPr>
          <w:rFonts w:ascii="Century" w:hAnsi="Century" w:cs="Times"/>
          <w:noProof/>
          <w:sz w:val="22"/>
          <w:szCs w:val="22"/>
        </w:rPr>
        <w:t xml:space="preserve">√ </w:t>
      </w:r>
      <w:r w:rsidRPr="00C71C50">
        <w:rPr>
          <w:rFonts w:ascii="Century" w:hAnsi="Century"/>
          <w:b/>
          <w:sz w:val="22"/>
          <w:szCs w:val="22"/>
        </w:rPr>
        <w:t>Pay attention to Deadlines, Directions and Details!</w:t>
      </w:r>
      <w:r w:rsidRPr="00C71C50">
        <w:rPr>
          <w:rFonts w:ascii="Century" w:hAnsi="Century"/>
          <w:b/>
          <w:sz w:val="22"/>
          <w:szCs w:val="22"/>
        </w:rPr>
        <w:br/>
      </w:r>
      <w:r w:rsidRPr="00C71C50">
        <w:rPr>
          <w:rFonts w:ascii="Century" w:hAnsi="Century" w:cs="Times"/>
          <w:noProof/>
          <w:sz w:val="22"/>
          <w:szCs w:val="22"/>
        </w:rPr>
        <w:t xml:space="preserve">√ </w:t>
      </w:r>
      <w:r w:rsidRPr="00C71C50">
        <w:rPr>
          <w:rFonts w:ascii="Century" w:hAnsi="Century"/>
          <w:b/>
          <w:sz w:val="22"/>
          <w:szCs w:val="22"/>
        </w:rPr>
        <w:t>Don’t forget to write thank you notes!</w:t>
      </w:r>
    </w:p>
    <w:p w14:paraId="6E13978E" w14:textId="611F363E" w:rsidR="0077169E" w:rsidRDefault="0077169E" w:rsidP="0077169E">
      <w:pPr>
        <w:jc w:val="center"/>
        <w:rPr>
          <w:rFonts w:ascii="Century" w:hAnsi="Century"/>
          <w:b/>
          <w:sz w:val="22"/>
          <w:szCs w:val="22"/>
        </w:rPr>
      </w:pPr>
    </w:p>
    <w:p w14:paraId="2B1973A0" w14:textId="154C7E99" w:rsidR="0077169E" w:rsidRDefault="0077169E" w:rsidP="0077169E">
      <w:pPr>
        <w:jc w:val="center"/>
        <w:rPr>
          <w:rFonts w:ascii="Century" w:hAnsi="Century"/>
          <w:b/>
          <w:sz w:val="22"/>
          <w:szCs w:val="22"/>
        </w:rPr>
      </w:pPr>
      <w:r>
        <w:rPr>
          <w:rFonts w:ascii="Century" w:hAnsi="Century"/>
          <w:b/>
          <w:sz w:val="22"/>
          <w:szCs w:val="22"/>
        </w:rPr>
        <w:t>THINK SPRING!!!</w:t>
      </w:r>
    </w:p>
    <w:p w14:paraId="19D77B23" w14:textId="4A9EEFCA" w:rsidR="0077169E" w:rsidRDefault="0077169E" w:rsidP="00066B14">
      <w:pPr>
        <w:rPr>
          <w:rFonts w:ascii="Century" w:hAnsi="Century" w:cs="Times"/>
          <w:b/>
          <w:i/>
          <w:noProof/>
          <w:sz w:val="22"/>
          <w:szCs w:val="22"/>
        </w:rPr>
      </w:pPr>
      <w:r w:rsidRPr="003F4D84">
        <w:rPr>
          <w:rFonts w:ascii="Century" w:hAnsi="Century"/>
          <w:noProof/>
          <w:sz w:val="22"/>
          <w:szCs w:val="22"/>
        </w:rPr>
        <w:drawing>
          <wp:anchor distT="0" distB="0" distL="114300" distR="114300" simplePos="0" relativeHeight="251685888" behindDoc="0" locked="0" layoutInCell="1" allowOverlap="1" wp14:anchorId="6536BD5D" wp14:editId="202E7404">
            <wp:simplePos x="0" y="0"/>
            <wp:positionH relativeFrom="column">
              <wp:posOffset>4831356</wp:posOffset>
            </wp:positionH>
            <wp:positionV relativeFrom="paragraph">
              <wp:posOffset>49558</wp:posOffset>
            </wp:positionV>
            <wp:extent cx="301625" cy="292100"/>
            <wp:effectExtent l="0" t="0" r="3175" b="0"/>
            <wp:wrapNone/>
            <wp:docPr id="5359514" name="Picture 5359514" descr="A white and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9514" name="Picture 5359514" descr="A white and yellow flowe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1625" cy="292100"/>
                    </a:xfrm>
                    <a:prstGeom prst="rect">
                      <a:avLst/>
                    </a:prstGeom>
                  </pic:spPr>
                </pic:pic>
              </a:graphicData>
            </a:graphic>
            <wp14:sizeRelH relativeFrom="page">
              <wp14:pctWidth>0</wp14:pctWidth>
            </wp14:sizeRelH>
            <wp14:sizeRelV relativeFrom="page">
              <wp14:pctHeight>0</wp14:pctHeight>
            </wp14:sizeRelV>
          </wp:anchor>
        </w:drawing>
      </w:r>
      <w:r w:rsidRPr="003F4D84">
        <w:rPr>
          <w:rFonts w:ascii="Century" w:hAnsi="Century"/>
          <w:noProof/>
          <w:sz w:val="22"/>
          <w:szCs w:val="22"/>
        </w:rPr>
        <w:drawing>
          <wp:anchor distT="0" distB="0" distL="114300" distR="114300" simplePos="0" relativeHeight="251681792" behindDoc="0" locked="0" layoutInCell="1" allowOverlap="1" wp14:anchorId="38952037" wp14:editId="71583D31">
            <wp:simplePos x="0" y="0"/>
            <wp:positionH relativeFrom="column">
              <wp:posOffset>1690618</wp:posOffset>
            </wp:positionH>
            <wp:positionV relativeFrom="paragraph">
              <wp:posOffset>48480</wp:posOffset>
            </wp:positionV>
            <wp:extent cx="301625" cy="292100"/>
            <wp:effectExtent l="0" t="0" r="3175" b="0"/>
            <wp:wrapNone/>
            <wp:docPr id="1493056140" name="Picture 1493056140" descr="A white and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56140" name="Picture 1493056140" descr="A white and yellow flowe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1625" cy="292100"/>
                    </a:xfrm>
                    <a:prstGeom prst="rect">
                      <a:avLst/>
                    </a:prstGeom>
                  </pic:spPr>
                </pic:pic>
              </a:graphicData>
            </a:graphic>
            <wp14:sizeRelH relativeFrom="page">
              <wp14:pctWidth>0</wp14:pctWidth>
            </wp14:sizeRelH>
            <wp14:sizeRelV relativeFrom="page">
              <wp14:pctHeight>0</wp14:pctHeight>
            </wp14:sizeRelV>
          </wp:anchor>
        </w:drawing>
      </w:r>
      <w:r w:rsidRPr="003F4D84">
        <w:rPr>
          <w:rFonts w:ascii="Century" w:hAnsi="Century"/>
          <w:noProof/>
          <w:sz w:val="22"/>
          <w:szCs w:val="22"/>
        </w:rPr>
        <w:drawing>
          <wp:anchor distT="0" distB="0" distL="114300" distR="114300" simplePos="0" relativeHeight="251679744" behindDoc="0" locked="0" layoutInCell="1" allowOverlap="1" wp14:anchorId="08878220" wp14:editId="1A40708B">
            <wp:simplePos x="0" y="0"/>
            <wp:positionH relativeFrom="column">
              <wp:posOffset>2455959</wp:posOffset>
            </wp:positionH>
            <wp:positionV relativeFrom="paragraph">
              <wp:posOffset>22059</wp:posOffset>
            </wp:positionV>
            <wp:extent cx="2085975" cy="1708561"/>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085975" cy="1708561"/>
                    </a:xfrm>
                    <a:prstGeom prst="rect">
                      <a:avLst/>
                    </a:prstGeom>
                  </pic:spPr>
                </pic:pic>
              </a:graphicData>
            </a:graphic>
          </wp:anchor>
        </w:drawing>
      </w:r>
    </w:p>
    <w:p w14:paraId="534DFAE3" w14:textId="1A07DC46" w:rsidR="00066B14" w:rsidRPr="00C71C50" w:rsidRDefault="00066B14" w:rsidP="00066B14">
      <w:pPr>
        <w:rPr>
          <w:rFonts w:ascii="Century" w:hAnsi="Century" w:cs="Times"/>
          <w:noProof/>
          <w:sz w:val="22"/>
          <w:szCs w:val="22"/>
        </w:rPr>
      </w:pPr>
    </w:p>
    <w:p w14:paraId="263DF891" w14:textId="45FC6FF5" w:rsidR="00EE17D1" w:rsidRPr="003F4D84" w:rsidRDefault="00EE17D1" w:rsidP="00066B14">
      <w:pPr>
        <w:rPr>
          <w:rFonts w:ascii="Century" w:hAnsi="Century"/>
          <w:sz w:val="22"/>
          <w:szCs w:val="22"/>
        </w:rPr>
      </w:pPr>
    </w:p>
    <w:p w14:paraId="327598F6" w14:textId="5A8721F9" w:rsidR="00294EA4" w:rsidRPr="003F4D84" w:rsidRDefault="00294EA4" w:rsidP="0087016B">
      <w:pPr>
        <w:rPr>
          <w:rFonts w:ascii="Century" w:hAnsi="Century"/>
          <w:sz w:val="22"/>
          <w:szCs w:val="22"/>
        </w:rPr>
      </w:pPr>
    </w:p>
    <w:bookmarkEnd w:id="0"/>
    <w:p w14:paraId="6479D761" w14:textId="317402DF" w:rsidR="00002DA1" w:rsidRPr="003F4D84" w:rsidRDefault="0077169E" w:rsidP="00436D16">
      <w:pPr>
        <w:rPr>
          <w:rFonts w:ascii="Century" w:hAnsi="Century"/>
          <w:sz w:val="22"/>
          <w:szCs w:val="22"/>
        </w:rPr>
      </w:pPr>
      <w:r w:rsidRPr="003F4D84">
        <w:rPr>
          <w:rFonts w:ascii="Century" w:hAnsi="Century"/>
          <w:noProof/>
          <w:sz w:val="22"/>
          <w:szCs w:val="22"/>
        </w:rPr>
        <w:drawing>
          <wp:anchor distT="0" distB="0" distL="114300" distR="114300" simplePos="0" relativeHeight="251683840" behindDoc="0" locked="0" layoutInCell="1" allowOverlap="1" wp14:anchorId="6758A9A3" wp14:editId="2189B52C">
            <wp:simplePos x="0" y="0"/>
            <wp:positionH relativeFrom="column">
              <wp:posOffset>2143125</wp:posOffset>
            </wp:positionH>
            <wp:positionV relativeFrom="paragraph">
              <wp:posOffset>125178</wp:posOffset>
            </wp:positionV>
            <wp:extent cx="301625" cy="292100"/>
            <wp:effectExtent l="0" t="0" r="3175" b="0"/>
            <wp:wrapNone/>
            <wp:docPr id="510083200" name="Picture 510083200" descr="A white and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83200" name="Picture 510083200" descr="A white and yellow flowe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1625" cy="292100"/>
                    </a:xfrm>
                    <a:prstGeom prst="rect">
                      <a:avLst/>
                    </a:prstGeom>
                  </pic:spPr>
                </pic:pic>
              </a:graphicData>
            </a:graphic>
            <wp14:sizeRelH relativeFrom="page">
              <wp14:pctWidth>0</wp14:pctWidth>
            </wp14:sizeRelH>
            <wp14:sizeRelV relativeFrom="page">
              <wp14:pctHeight>0</wp14:pctHeight>
            </wp14:sizeRelV>
          </wp:anchor>
        </w:drawing>
      </w:r>
    </w:p>
    <w:p w14:paraId="0996FE26" w14:textId="45E4ECCF" w:rsidR="00066B14" w:rsidRPr="003F4D84" w:rsidRDefault="00B128CD">
      <w:pPr>
        <w:rPr>
          <w:rFonts w:ascii="Century" w:hAnsi="Century"/>
          <w:sz w:val="22"/>
          <w:szCs w:val="22"/>
        </w:rPr>
      </w:pPr>
      <w:bookmarkStart w:id="1" w:name="_Hlk65152509"/>
      <w:r w:rsidRPr="003F4D84">
        <w:rPr>
          <w:rFonts w:ascii="Century" w:hAnsi="Century"/>
          <w:noProof/>
          <w:sz w:val="22"/>
          <w:szCs w:val="22"/>
        </w:rPr>
        <w:drawing>
          <wp:anchor distT="0" distB="0" distL="114300" distR="114300" simplePos="0" relativeHeight="251672576" behindDoc="0" locked="0" layoutInCell="1" allowOverlap="1" wp14:anchorId="588A87B9" wp14:editId="55859B59">
            <wp:simplePos x="0" y="0"/>
            <wp:positionH relativeFrom="column">
              <wp:posOffset>1941830</wp:posOffset>
            </wp:positionH>
            <wp:positionV relativeFrom="paragraph">
              <wp:posOffset>1062990</wp:posOffset>
            </wp:positionV>
            <wp:extent cx="301625" cy="2921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1625" cy="292100"/>
                    </a:xfrm>
                    <a:prstGeom prst="rect">
                      <a:avLst/>
                    </a:prstGeom>
                  </pic:spPr>
                </pic:pic>
              </a:graphicData>
            </a:graphic>
            <wp14:sizeRelH relativeFrom="page">
              <wp14:pctWidth>0</wp14:pctWidth>
            </wp14:sizeRelH>
            <wp14:sizeRelV relativeFrom="page">
              <wp14:pctHeight>0</wp14:pctHeight>
            </wp14:sizeRelV>
          </wp:anchor>
        </w:drawing>
      </w:r>
      <w:r w:rsidRPr="003F4D84">
        <w:rPr>
          <w:rFonts w:ascii="Century" w:hAnsi="Century"/>
          <w:noProof/>
          <w:sz w:val="22"/>
          <w:szCs w:val="22"/>
        </w:rPr>
        <w:drawing>
          <wp:anchor distT="0" distB="0" distL="114300" distR="114300" simplePos="0" relativeHeight="251678720" behindDoc="0" locked="0" layoutInCell="1" allowOverlap="1" wp14:anchorId="01A588B1" wp14:editId="46799C3B">
            <wp:simplePos x="0" y="0"/>
            <wp:positionH relativeFrom="column">
              <wp:posOffset>4686300</wp:posOffset>
            </wp:positionH>
            <wp:positionV relativeFrom="paragraph">
              <wp:posOffset>523875</wp:posOffset>
            </wp:positionV>
            <wp:extent cx="301625" cy="2921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1625" cy="292100"/>
                    </a:xfrm>
                    <a:prstGeom prst="rect">
                      <a:avLst/>
                    </a:prstGeom>
                  </pic:spPr>
                </pic:pic>
              </a:graphicData>
            </a:graphic>
            <wp14:sizeRelH relativeFrom="page">
              <wp14:pctWidth>0</wp14:pctWidth>
            </wp14:sizeRelH>
            <wp14:sizeRelV relativeFrom="page">
              <wp14:pctHeight>0</wp14:pctHeight>
            </wp14:sizeRelV>
          </wp:anchor>
        </w:drawing>
      </w:r>
      <w:bookmarkEnd w:id="1"/>
    </w:p>
    <w:sectPr w:rsidR="00066B14" w:rsidRPr="003F4D84" w:rsidSect="00116489">
      <w:footerReference w:type="default" r:id="rId34"/>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7072" w14:textId="77777777" w:rsidR="006626C3" w:rsidRDefault="006626C3" w:rsidP="006626C3">
      <w:r>
        <w:separator/>
      </w:r>
    </w:p>
  </w:endnote>
  <w:endnote w:type="continuationSeparator" w:id="0">
    <w:p w14:paraId="43633551" w14:textId="77777777" w:rsidR="006626C3" w:rsidRDefault="006626C3" w:rsidP="0066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49029"/>
      <w:docPartObj>
        <w:docPartGallery w:val="Page Numbers (Bottom of Page)"/>
        <w:docPartUnique/>
      </w:docPartObj>
    </w:sdtPr>
    <w:sdtEndPr>
      <w:rPr>
        <w:noProof/>
      </w:rPr>
    </w:sdtEndPr>
    <w:sdtContent>
      <w:p w14:paraId="5A514D4A" w14:textId="77777777" w:rsidR="006626C3" w:rsidRDefault="006626C3">
        <w:pPr>
          <w:pStyle w:val="Footer"/>
          <w:jc w:val="center"/>
        </w:pPr>
        <w:r>
          <w:t xml:space="preserve">  </w:t>
        </w:r>
        <w:r>
          <w:fldChar w:fldCharType="begin"/>
        </w:r>
        <w:r>
          <w:instrText xml:space="preserve"> PAGE   \* MERGEFORMAT </w:instrText>
        </w:r>
        <w:r>
          <w:fldChar w:fldCharType="separate"/>
        </w:r>
        <w:r w:rsidR="00923E22">
          <w:rPr>
            <w:noProof/>
          </w:rPr>
          <w:t>5</w:t>
        </w:r>
        <w:r>
          <w:rPr>
            <w:noProof/>
          </w:rPr>
          <w:fldChar w:fldCharType="end"/>
        </w:r>
      </w:p>
    </w:sdtContent>
  </w:sdt>
  <w:p w14:paraId="7C0EEC6A" w14:textId="77777777" w:rsidR="006626C3" w:rsidRDefault="006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ECAD" w14:textId="77777777" w:rsidR="006626C3" w:rsidRDefault="006626C3" w:rsidP="006626C3">
      <w:r>
        <w:separator/>
      </w:r>
    </w:p>
  </w:footnote>
  <w:footnote w:type="continuationSeparator" w:id="0">
    <w:p w14:paraId="5BAF7B21" w14:textId="77777777" w:rsidR="006626C3" w:rsidRDefault="006626C3" w:rsidP="0066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920"/>
    <w:multiLevelType w:val="hybridMultilevel"/>
    <w:tmpl w:val="60D8B7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022E71"/>
    <w:multiLevelType w:val="hybridMultilevel"/>
    <w:tmpl w:val="290058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2D444C"/>
    <w:multiLevelType w:val="hybridMultilevel"/>
    <w:tmpl w:val="CA24828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09F07B61"/>
    <w:multiLevelType w:val="hybridMultilevel"/>
    <w:tmpl w:val="F0DCB9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7A12A65"/>
    <w:multiLevelType w:val="hybridMultilevel"/>
    <w:tmpl w:val="2FAC1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8A28BC"/>
    <w:multiLevelType w:val="hybridMultilevel"/>
    <w:tmpl w:val="DF74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B370B"/>
    <w:multiLevelType w:val="hybridMultilevel"/>
    <w:tmpl w:val="C2E2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B433E"/>
    <w:multiLevelType w:val="hybridMultilevel"/>
    <w:tmpl w:val="1C94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20E71"/>
    <w:multiLevelType w:val="multilevel"/>
    <w:tmpl w:val="665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BA3DC7"/>
    <w:multiLevelType w:val="multilevel"/>
    <w:tmpl w:val="708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D4635"/>
    <w:multiLevelType w:val="hybridMultilevel"/>
    <w:tmpl w:val="20C2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7EC5"/>
    <w:multiLevelType w:val="hybridMultilevel"/>
    <w:tmpl w:val="496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D285F"/>
    <w:multiLevelType w:val="hybridMultilevel"/>
    <w:tmpl w:val="CC0689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34374E3"/>
    <w:multiLevelType w:val="hybridMultilevel"/>
    <w:tmpl w:val="001CAB10"/>
    <w:lvl w:ilvl="0" w:tplc="12021602">
      <w:start w:val="1"/>
      <w:numFmt w:val="decimal"/>
      <w:lvlText w:val="%1."/>
      <w:lvlJc w:val="left"/>
      <w:pPr>
        <w:ind w:left="234"/>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B5AADAB4">
      <w:start w:val="1"/>
      <w:numFmt w:val="lowerLetter"/>
      <w:lvlText w:val="%2"/>
      <w:lvlJc w:val="left"/>
      <w:pPr>
        <w:ind w:left="110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AA68D5D6">
      <w:start w:val="1"/>
      <w:numFmt w:val="lowerRoman"/>
      <w:lvlText w:val="%3"/>
      <w:lvlJc w:val="left"/>
      <w:pPr>
        <w:ind w:left="182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27CC33A8">
      <w:start w:val="1"/>
      <w:numFmt w:val="decimal"/>
      <w:lvlText w:val="%4"/>
      <w:lvlJc w:val="left"/>
      <w:pPr>
        <w:ind w:left="254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2C7A97F4">
      <w:start w:val="1"/>
      <w:numFmt w:val="lowerLetter"/>
      <w:lvlText w:val="%5"/>
      <w:lvlJc w:val="left"/>
      <w:pPr>
        <w:ind w:left="326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0EC629BA">
      <w:start w:val="1"/>
      <w:numFmt w:val="lowerRoman"/>
      <w:lvlText w:val="%6"/>
      <w:lvlJc w:val="left"/>
      <w:pPr>
        <w:ind w:left="398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3E20B116">
      <w:start w:val="1"/>
      <w:numFmt w:val="decimal"/>
      <w:lvlText w:val="%7"/>
      <w:lvlJc w:val="left"/>
      <w:pPr>
        <w:ind w:left="470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4710A00E">
      <w:start w:val="1"/>
      <w:numFmt w:val="lowerLetter"/>
      <w:lvlText w:val="%8"/>
      <w:lvlJc w:val="left"/>
      <w:pPr>
        <w:ind w:left="542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ADF64DF8">
      <w:start w:val="1"/>
      <w:numFmt w:val="lowerRoman"/>
      <w:lvlText w:val="%9"/>
      <w:lvlJc w:val="left"/>
      <w:pPr>
        <w:ind w:left="614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976F36"/>
    <w:multiLevelType w:val="multilevel"/>
    <w:tmpl w:val="675E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741041"/>
    <w:multiLevelType w:val="hybridMultilevel"/>
    <w:tmpl w:val="F12237F4"/>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6" w15:restartNumberingAfterBreak="0">
    <w:nsid w:val="69F64C73"/>
    <w:multiLevelType w:val="hybridMultilevel"/>
    <w:tmpl w:val="48F2C9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930434316">
    <w:abstractNumId w:val="15"/>
  </w:num>
  <w:num w:numId="2" w16cid:durableId="790633161">
    <w:abstractNumId w:val="14"/>
  </w:num>
  <w:num w:numId="3" w16cid:durableId="1981574425">
    <w:abstractNumId w:val="1"/>
  </w:num>
  <w:num w:numId="4" w16cid:durableId="468325650">
    <w:abstractNumId w:val="9"/>
  </w:num>
  <w:num w:numId="5" w16cid:durableId="540824282">
    <w:abstractNumId w:val="8"/>
  </w:num>
  <w:num w:numId="6" w16cid:durableId="141309260">
    <w:abstractNumId w:val="7"/>
  </w:num>
  <w:num w:numId="7" w16cid:durableId="1919319483">
    <w:abstractNumId w:val="3"/>
  </w:num>
  <w:num w:numId="8" w16cid:durableId="781147294">
    <w:abstractNumId w:val="0"/>
  </w:num>
  <w:num w:numId="9" w16cid:durableId="55202177">
    <w:abstractNumId w:val="12"/>
  </w:num>
  <w:num w:numId="10" w16cid:durableId="1035041772">
    <w:abstractNumId w:val="2"/>
  </w:num>
  <w:num w:numId="11" w16cid:durableId="1215774793">
    <w:abstractNumId w:val="16"/>
  </w:num>
  <w:num w:numId="12" w16cid:durableId="504591744">
    <w:abstractNumId w:val="4"/>
  </w:num>
  <w:num w:numId="13" w16cid:durableId="1974094098">
    <w:abstractNumId w:val="10"/>
  </w:num>
  <w:num w:numId="14" w16cid:durableId="1031152363">
    <w:abstractNumId w:val="5"/>
  </w:num>
  <w:num w:numId="15" w16cid:durableId="514347132">
    <w:abstractNumId w:val="6"/>
  </w:num>
  <w:num w:numId="16" w16cid:durableId="653334464">
    <w:abstractNumId w:val="11"/>
  </w:num>
  <w:num w:numId="17" w16cid:durableId="14406394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8E"/>
    <w:rsid w:val="00002B16"/>
    <w:rsid w:val="00002DA1"/>
    <w:rsid w:val="00033258"/>
    <w:rsid w:val="00041667"/>
    <w:rsid w:val="00047CB4"/>
    <w:rsid w:val="00047D76"/>
    <w:rsid w:val="00050F8C"/>
    <w:rsid w:val="00051F2A"/>
    <w:rsid w:val="00056217"/>
    <w:rsid w:val="00066B14"/>
    <w:rsid w:val="00077719"/>
    <w:rsid w:val="00086B55"/>
    <w:rsid w:val="00092A2E"/>
    <w:rsid w:val="000B390E"/>
    <w:rsid w:val="000B4BEB"/>
    <w:rsid w:val="000C0EE2"/>
    <w:rsid w:val="000D69A3"/>
    <w:rsid w:val="001000F1"/>
    <w:rsid w:val="00105312"/>
    <w:rsid w:val="00116489"/>
    <w:rsid w:val="001256A2"/>
    <w:rsid w:val="00125BF2"/>
    <w:rsid w:val="00127F47"/>
    <w:rsid w:val="0015151C"/>
    <w:rsid w:val="001679C3"/>
    <w:rsid w:val="0017215C"/>
    <w:rsid w:val="00181C76"/>
    <w:rsid w:val="001B0356"/>
    <w:rsid w:val="001B364A"/>
    <w:rsid w:val="001C4F25"/>
    <w:rsid w:val="001F072F"/>
    <w:rsid w:val="001F2A04"/>
    <w:rsid w:val="00204ECA"/>
    <w:rsid w:val="00206929"/>
    <w:rsid w:val="002216D5"/>
    <w:rsid w:val="0022448E"/>
    <w:rsid w:val="002260CA"/>
    <w:rsid w:val="00237A3E"/>
    <w:rsid w:val="00240344"/>
    <w:rsid w:val="0028761E"/>
    <w:rsid w:val="00291DD6"/>
    <w:rsid w:val="00294EA4"/>
    <w:rsid w:val="002954BF"/>
    <w:rsid w:val="002B5D28"/>
    <w:rsid w:val="002D0ED1"/>
    <w:rsid w:val="002D2D1C"/>
    <w:rsid w:val="002D71FA"/>
    <w:rsid w:val="003055E3"/>
    <w:rsid w:val="003213D3"/>
    <w:rsid w:val="003249D6"/>
    <w:rsid w:val="00327656"/>
    <w:rsid w:val="00353112"/>
    <w:rsid w:val="00355B17"/>
    <w:rsid w:val="00356BD7"/>
    <w:rsid w:val="00360D51"/>
    <w:rsid w:val="0039346E"/>
    <w:rsid w:val="003969C5"/>
    <w:rsid w:val="003A3E34"/>
    <w:rsid w:val="003B0E3F"/>
    <w:rsid w:val="003C4840"/>
    <w:rsid w:val="003C7065"/>
    <w:rsid w:val="003C72BE"/>
    <w:rsid w:val="003C7F26"/>
    <w:rsid w:val="003E6115"/>
    <w:rsid w:val="003F4D84"/>
    <w:rsid w:val="004066BA"/>
    <w:rsid w:val="00406DFD"/>
    <w:rsid w:val="0040768E"/>
    <w:rsid w:val="00414509"/>
    <w:rsid w:val="00427AE6"/>
    <w:rsid w:val="00436D16"/>
    <w:rsid w:val="00444264"/>
    <w:rsid w:val="00445A0F"/>
    <w:rsid w:val="00455E6C"/>
    <w:rsid w:val="00463540"/>
    <w:rsid w:val="00477494"/>
    <w:rsid w:val="00492EFC"/>
    <w:rsid w:val="004A0514"/>
    <w:rsid w:val="004A1862"/>
    <w:rsid w:val="004B71A4"/>
    <w:rsid w:val="004C6296"/>
    <w:rsid w:val="004D0995"/>
    <w:rsid w:val="004D14EC"/>
    <w:rsid w:val="004E3980"/>
    <w:rsid w:val="004E42C4"/>
    <w:rsid w:val="004F52B8"/>
    <w:rsid w:val="004F7C56"/>
    <w:rsid w:val="0051380E"/>
    <w:rsid w:val="00520C21"/>
    <w:rsid w:val="00522313"/>
    <w:rsid w:val="005361C1"/>
    <w:rsid w:val="00542CD4"/>
    <w:rsid w:val="00544C22"/>
    <w:rsid w:val="00550DE6"/>
    <w:rsid w:val="00551B63"/>
    <w:rsid w:val="0055224A"/>
    <w:rsid w:val="00553B18"/>
    <w:rsid w:val="005654D1"/>
    <w:rsid w:val="00574737"/>
    <w:rsid w:val="00575A8B"/>
    <w:rsid w:val="005A5C12"/>
    <w:rsid w:val="005C57EE"/>
    <w:rsid w:val="005D1839"/>
    <w:rsid w:val="005D71FB"/>
    <w:rsid w:val="005D7F59"/>
    <w:rsid w:val="0060691C"/>
    <w:rsid w:val="00640CEF"/>
    <w:rsid w:val="00644107"/>
    <w:rsid w:val="00650890"/>
    <w:rsid w:val="006529E1"/>
    <w:rsid w:val="006626C3"/>
    <w:rsid w:val="00674D40"/>
    <w:rsid w:val="006A099A"/>
    <w:rsid w:val="006C343C"/>
    <w:rsid w:val="006C7701"/>
    <w:rsid w:val="006F0116"/>
    <w:rsid w:val="006F15A0"/>
    <w:rsid w:val="006F742E"/>
    <w:rsid w:val="00716A96"/>
    <w:rsid w:val="00717830"/>
    <w:rsid w:val="007314B5"/>
    <w:rsid w:val="007640DA"/>
    <w:rsid w:val="0077169E"/>
    <w:rsid w:val="00777389"/>
    <w:rsid w:val="007904CA"/>
    <w:rsid w:val="007953D5"/>
    <w:rsid w:val="00795AA4"/>
    <w:rsid w:val="00796A2F"/>
    <w:rsid w:val="007A43D4"/>
    <w:rsid w:val="007A57DF"/>
    <w:rsid w:val="007C13D1"/>
    <w:rsid w:val="007C6679"/>
    <w:rsid w:val="007D0D06"/>
    <w:rsid w:val="007D7E84"/>
    <w:rsid w:val="007E0640"/>
    <w:rsid w:val="007E3FA8"/>
    <w:rsid w:val="007F0244"/>
    <w:rsid w:val="007F3CD8"/>
    <w:rsid w:val="00801B50"/>
    <w:rsid w:val="008042BF"/>
    <w:rsid w:val="00812FF9"/>
    <w:rsid w:val="008144F2"/>
    <w:rsid w:val="00815908"/>
    <w:rsid w:val="00823EB2"/>
    <w:rsid w:val="0084401D"/>
    <w:rsid w:val="00847044"/>
    <w:rsid w:val="00860AF8"/>
    <w:rsid w:val="0087016B"/>
    <w:rsid w:val="00876C8A"/>
    <w:rsid w:val="0088131C"/>
    <w:rsid w:val="008957AA"/>
    <w:rsid w:val="00895FB1"/>
    <w:rsid w:val="008B7183"/>
    <w:rsid w:val="008D0A2E"/>
    <w:rsid w:val="008D7958"/>
    <w:rsid w:val="008F3003"/>
    <w:rsid w:val="00920FDA"/>
    <w:rsid w:val="00923E22"/>
    <w:rsid w:val="00940E47"/>
    <w:rsid w:val="00954E1E"/>
    <w:rsid w:val="00981277"/>
    <w:rsid w:val="00984038"/>
    <w:rsid w:val="009975E5"/>
    <w:rsid w:val="009A0A46"/>
    <w:rsid w:val="009C5E02"/>
    <w:rsid w:val="009D0358"/>
    <w:rsid w:val="009E3030"/>
    <w:rsid w:val="00A02CD1"/>
    <w:rsid w:val="00A202D3"/>
    <w:rsid w:val="00A22B6B"/>
    <w:rsid w:val="00A440DC"/>
    <w:rsid w:val="00A47EEE"/>
    <w:rsid w:val="00A66F47"/>
    <w:rsid w:val="00A72866"/>
    <w:rsid w:val="00A72889"/>
    <w:rsid w:val="00A766F5"/>
    <w:rsid w:val="00A841C7"/>
    <w:rsid w:val="00A861E6"/>
    <w:rsid w:val="00A92170"/>
    <w:rsid w:val="00AB65B7"/>
    <w:rsid w:val="00AE7313"/>
    <w:rsid w:val="00AF6806"/>
    <w:rsid w:val="00B11C84"/>
    <w:rsid w:val="00B128CD"/>
    <w:rsid w:val="00B44CC5"/>
    <w:rsid w:val="00B468CA"/>
    <w:rsid w:val="00B6740E"/>
    <w:rsid w:val="00B8179F"/>
    <w:rsid w:val="00BB2C8C"/>
    <w:rsid w:val="00BC0FD4"/>
    <w:rsid w:val="00BD2356"/>
    <w:rsid w:val="00BE0A76"/>
    <w:rsid w:val="00BE51E9"/>
    <w:rsid w:val="00BE57D3"/>
    <w:rsid w:val="00BF5EA3"/>
    <w:rsid w:val="00C03F04"/>
    <w:rsid w:val="00C10139"/>
    <w:rsid w:val="00C36188"/>
    <w:rsid w:val="00C4495A"/>
    <w:rsid w:val="00C533E4"/>
    <w:rsid w:val="00C53598"/>
    <w:rsid w:val="00C53670"/>
    <w:rsid w:val="00C6040D"/>
    <w:rsid w:val="00C71A3D"/>
    <w:rsid w:val="00C86C9B"/>
    <w:rsid w:val="00C90E0E"/>
    <w:rsid w:val="00CA153A"/>
    <w:rsid w:val="00CA3359"/>
    <w:rsid w:val="00CA706B"/>
    <w:rsid w:val="00CC3FDA"/>
    <w:rsid w:val="00CD61BF"/>
    <w:rsid w:val="00CE5A38"/>
    <w:rsid w:val="00CF7AB9"/>
    <w:rsid w:val="00D0049C"/>
    <w:rsid w:val="00D04228"/>
    <w:rsid w:val="00D1668D"/>
    <w:rsid w:val="00D22059"/>
    <w:rsid w:val="00D307E9"/>
    <w:rsid w:val="00D33701"/>
    <w:rsid w:val="00D34A31"/>
    <w:rsid w:val="00D47C4A"/>
    <w:rsid w:val="00D513F6"/>
    <w:rsid w:val="00D5205D"/>
    <w:rsid w:val="00D63F6F"/>
    <w:rsid w:val="00D83C83"/>
    <w:rsid w:val="00DA20DF"/>
    <w:rsid w:val="00DC2898"/>
    <w:rsid w:val="00DC3227"/>
    <w:rsid w:val="00DC351E"/>
    <w:rsid w:val="00DF4C5E"/>
    <w:rsid w:val="00DF64EC"/>
    <w:rsid w:val="00E04306"/>
    <w:rsid w:val="00E14390"/>
    <w:rsid w:val="00E152D2"/>
    <w:rsid w:val="00E320FD"/>
    <w:rsid w:val="00E42B6E"/>
    <w:rsid w:val="00E5025B"/>
    <w:rsid w:val="00E6100B"/>
    <w:rsid w:val="00E611D2"/>
    <w:rsid w:val="00E75CAB"/>
    <w:rsid w:val="00E8007E"/>
    <w:rsid w:val="00E810EA"/>
    <w:rsid w:val="00E81DAA"/>
    <w:rsid w:val="00EA2469"/>
    <w:rsid w:val="00EA673F"/>
    <w:rsid w:val="00EA74AA"/>
    <w:rsid w:val="00EB1F49"/>
    <w:rsid w:val="00EC112F"/>
    <w:rsid w:val="00EC5003"/>
    <w:rsid w:val="00ED1CE6"/>
    <w:rsid w:val="00ED2BC7"/>
    <w:rsid w:val="00ED57B2"/>
    <w:rsid w:val="00EE0B4B"/>
    <w:rsid w:val="00EE17D1"/>
    <w:rsid w:val="00EE2E80"/>
    <w:rsid w:val="00EF06F6"/>
    <w:rsid w:val="00EF1420"/>
    <w:rsid w:val="00EF3F3A"/>
    <w:rsid w:val="00EF4848"/>
    <w:rsid w:val="00F0333A"/>
    <w:rsid w:val="00F07691"/>
    <w:rsid w:val="00F23D7D"/>
    <w:rsid w:val="00F31E07"/>
    <w:rsid w:val="00F4025C"/>
    <w:rsid w:val="00F42E55"/>
    <w:rsid w:val="00F46207"/>
    <w:rsid w:val="00F57BC9"/>
    <w:rsid w:val="00F610DA"/>
    <w:rsid w:val="00F624BB"/>
    <w:rsid w:val="00F70B47"/>
    <w:rsid w:val="00F737B8"/>
    <w:rsid w:val="00F77539"/>
    <w:rsid w:val="00FC2A68"/>
    <w:rsid w:val="00FE05EA"/>
    <w:rsid w:val="00FE0CB5"/>
    <w:rsid w:val="00FE215F"/>
    <w:rsid w:val="00FE59FA"/>
    <w:rsid w:val="00FF1065"/>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AACD"/>
  <w15:chartTrackingRefBased/>
  <w15:docId w15:val="{2CF11701-264A-4821-86DE-E400511A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8E"/>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1515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7AB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EB2"/>
    <w:rPr>
      <w:rFonts w:asciiTheme="majorHAnsi" w:eastAsiaTheme="majorEastAsia" w:hAnsiTheme="majorHAnsi" w:cstheme="majorBidi"/>
      <w:sz w:val="20"/>
    </w:rPr>
  </w:style>
  <w:style w:type="character" w:styleId="Hyperlink">
    <w:name w:val="Hyperlink"/>
    <w:basedOn w:val="DefaultParagraphFont"/>
    <w:rsid w:val="0022448E"/>
    <w:rPr>
      <w:color w:val="0000FF"/>
      <w:u w:val="single"/>
    </w:rPr>
  </w:style>
  <w:style w:type="paragraph" w:styleId="ListParagraph">
    <w:name w:val="List Paragraph"/>
    <w:basedOn w:val="Normal"/>
    <w:uiPriority w:val="34"/>
    <w:qFormat/>
    <w:rsid w:val="00801B50"/>
    <w:pPr>
      <w:ind w:left="720"/>
      <w:contextualSpacing/>
    </w:pPr>
  </w:style>
  <w:style w:type="character" w:styleId="FollowedHyperlink">
    <w:name w:val="FollowedHyperlink"/>
    <w:basedOn w:val="DefaultParagraphFont"/>
    <w:uiPriority w:val="99"/>
    <w:semiHidden/>
    <w:unhideWhenUsed/>
    <w:rsid w:val="00C53598"/>
    <w:rPr>
      <w:color w:val="954F72" w:themeColor="followedHyperlink"/>
      <w:u w:val="single"/>
    </w:rPr>
  </w:style>
  <w:style w:type="paragraph" w:styleId="Header">
    <w:name w:val="header"/>
    <w:basedOn w:val="Normal"/>
    <w:link w:val="HeaderChar"/>
    <w:uiPriority w:val="99"/>
    <w:unhideWhenUsed/>
    <w:rsid w:val="006626C3"/>
    <w:pPr>
      <w:tabs>
        <w:tab w:val="center" w:pos="4680"/>
        <w:tab w:val="right" w:pos="9360"/>
      </w:tabs>
    </w:pPr>
  </w:style>
  <w:style w:type="character" w:customStyle="1" w:styleId="HeaderChar">
    <w:name w:val="Header Char"/>
    <w:basedOn w:val="DefaultParagraphFont"/>
    <w:link w:val="Header"/>
    <w:uiPriority w:val="99"/>
    <w:rsid w:val="006626C3"/>
    <w:rPr>
      <w:rFonts w:ascii="Times" w:eastAsia="Times" w:hAnsi="Times" w:cs="Times New Roman"/>
      <w:sz w:val="24"/>
      <w:szCs w:val="20"/>
    </w:rPr>
  </w:style>
  <w:style w:type="paragraph" w:styleId="Footer">
    <w:name w:val="footer"/>
    <w:basedOn w:val="Normal"/>
    <w:link w:val="FooterChar"/>
    <w:uiPriority w:val="99"/>
    <w:unhideWhenUsed/>
    <w:rsid w:val="006626C3"/>
    <w:pPr>
      <w:tabs>
        <w:tab w:val="center" w:pos="4680"/>
        <w:tab w:val="right" w:pos="9360"/>
      </w:tabs>
    </w:pPr>
  </w:style>
  <w:style w:type="character" w:customStyle="1" w:styleId="FooterChar">
    <w:name w:val="Footer Char"/>
    <w:basedOn w:val="DefaultParagraphFont"/>
    <w:link w:val="Footer"/>
    <w:uiPriority w:val="99"/>
    <w:rsid w:val="006626C3"/>
    <w:rPr>
      <w:rFonts w:ascii="Times" w:eastAsia="Times" w:hAnsi="Times" w:cs="Times New Roman"/>
      <w:sz w:val="24"/>
      <w:szCs w:val="20"/>
    </w:rPr>
  </w:style>
  <w:style w:type="paragraph" w:styleId="NormalWeb">
    <w:name w:val="Normal (Web)"/>
    <w:basedOn w:val="Normal"/>
    <w:uiPriority w:val="99"/>
    <w:unhideWhenUsed/>
    <w:rsid w:val="0017215C"/>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17215C"/>
    <w:rPr>
      <w:b/>
      <w:bCs/>
    </w:rPr>
  </w:style>
  <w:style w:type="character" w:styleId="Emphasis">
    <w:name w:val="Emphasis"/>
    <w:basedOn w:val="DefaultParagraphFont"/>
    <w:uiPriority w:val="20"/>
    <w:qFormat/>
    <w:rsid w:val="0017215C"/>
    <w:rPr>
      <w:i/>
      <w:iCs/>
    </w:rPr>
  </w:style>
  <w:style w:type="paragraph" w:styleId="BalloonText">
    <w:name w:val="Balloon Text"/>
    <w:basedOn w:val="Normal"/>
    <w:link w:val="BalloonTextChar"/>
    <w:uiPriority w:val="99"/>
    <w:semiHidden/>
    <w:unhideWhenUsed/>
    <w:rsid w:val="000B4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EB"/>
    <w:rPr>
      <w:rFonts w:ascii="Segoe UI" w:eastAsia="Times" w:hAnsi="Segoe UI" w:cs="Segoe UI"/>
      <w:sz w:val="18"/>
      <w:szCs w:val="18"/>
    </w:rPr>
  </w:style>
  <w:style w:type="paragraph" w:styleId="BodyText">
    <w:name w:val="Body Text"/>
    <w:basedOn w:val="Normal"/>
    <w:link w:val="BodyTextChar"/>
    <w:uiPriority w:val="1"/>
    <w:qFormat/>
    <w:rsid w:val="005361C1"/>
    <w:pPr>
      <w:widowControl w:val="0"/>
      <w:autoSpaceDE w:val="0"/>
      <w:autoSpaceDN w:val="0"/>
    </w:pPr>
    <w:rPr>
      <w:rFonts w:ascii="Verdana" w:eastAsia="Verdana" w:hAnsi="Verdana" w:cs="Verdana"/>
      <w:b/>
      <w:bCs/>
      <w:sz w:val="22"/>
      <w:szCs w:val="22"/>
      <w:lang w:bidi="en-US"/>
    </w:rPr>
  </w:style>
  <w:style w:type="character" w:customStyle="1" w:styleId="BodyTextChar">
    <w:name w:val="Body Text Char"/>
    <w:basedOn w:val="DefaultParagraphFont"/>
    <w:link w:val="BodyText"/>
    <w:uiPriority w:val="1"/>
    <w:rsid w:val="005361C1"/>
    <w:rPr>
      <w:rFonts w:ascii="Verdana" w:eastAsia="Verdana" w:hAnsi="Verdana" w:cs="Verdana"/>
      <w:b/>
      <w:bCs/>
      <w:lang w:bidi="en-US"/>
    </w:rPr>
  </w:style>
  <w:style w:type="character" w:customStyle="1" w:styleId="Heading2Char">
    <w:name w:val="Heading 2 Char"/>
    <w:basedOn w:val="DefaultParagraphFont"/>
    <w:link w:val="Heading2"/>
    <w:uiPriority w:val="9"/>
    <w:rsid w:val="00CF7AB9"/>
    <w:rPr>
      <w:rFonts w:ascii="Times New Roman" w:eastAsia="Times New Roman" w:hAnsi="Times New Roman" w:cs="Times New Roman"/>
      <w:b/>
      <w:bCs/>
      <w:sz w:val="36"/>
      <w:szCs w:val="36"/>
    </w:rPr>
  </w:style>
  <w:style w:type="paragraph" w:customStyle="1" w:styleId="meta">
    <w:name w:val="meta"/>
    <w:basedOn w:val="Normal"/>
    <w:rsid w:val="00CF7AB9"/>
    <w:pPr>
      <w:spacing w:before="100" w:beforeAutospacing="1" w:after="100" w:afterAutospacing="1"/>
    </w:pPr>
    <w:rPr>
      <w:rFonts w:ascii="Times New Roman" w:eastAsia="Times New Roman" w:hAnsi="Times New Roman"/>
      <w:szCs w:val="24"/>
    </w:rPr>
  </w:style>
  <w:style w:type="character" w:customStyle="1" w:styleId="Date1">
    <w:name w:val="Date1"/>
    <w:basedOn w:val="DefaultParagraphFont"/>
    <w:rsid w:val="00CF7AB9"/>
  </w:style>
  <w:style w:type="character" w:customStyle="1" w:styleId="tmnfdivider">
    <w:name w:val="tmnf_divider"/>
    <w:basedOn w:val="DefaultParagraphFont"/>
    <w:rsid w:val="00CF7AB9"/>
  </w:style>
  <w:style w:type="character" w:customStyle="1" w:styleId="comm">
    <w:name w:val="comm"/>
    <w:basedOn w:val="DefaultParagraphFont"/>
    <w:rsid w:val="00CF7AB9"/>
  </w:style>
  <w:style w:type="character" w:customStyle="1" w:styleId="Heading1Char">
    <w:name w:val="Heading 1 Char"/>
    <w:basedOn w:val="DefaultParagraphFont"/>
    <w:link w:val="Heading1"/>
    <w:uiPriority w:val="9"/>
    <w:rsid w:val="0015151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55E6C"/>
    <w:rPr>
      <w:color w:val="605E5C"/>
      <w:shd w:val="clear" w:color="auto" w:fill="E1DFDD"/>
    </w:rPr>
  </w:style>
  <w:style w:type="paragraph" w:customStyle="1" w:styleId="mm8nw">
    <w:name w:val="mm8nw"/>
    <w:basedOn w:val="Normal"/>
    <w:rsid w:val="005D7F59"/>
    <w:pPr>
      <w:spacing w:before="100" w:beforeAutospacing="1" w:after="100" w:afterAutospacing="1"/>
    </w:pPr>
    <w:rPr>
      <w:rFonts w:ascii="Times New Roman" w:eastAsia="Times New Roman" w:hAnsi="Times New Roman"/>
      <w:szCs w:val="24"/>
    </w:rPr>
  </w:style>
  <w:style w:type="character" w:customStyle="1" w:styleId="2phjq">
    <w:name w:val="_2phjq"/>
    <w:basedOn w:val="DefaultParagraphFont"/>
    <w:rsid w:val="005D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4133">
      <w:bodyDiv w:val="1"/>
      <w:marLeft w:val="0"/>
      <w:marRight w:val="0"/>
      <w:marTop w:val="0"/>
      <w:marBottom w:val="0"/>
      <w:divBdr>
        <w:top w:val="none" w:sz="0" w:space="0" w:color="auto"/>
        <w:left w:val="none" w:sz="0" w:space="0" w:color="auto"/>
        <w:bottom w:val="none" w:sz="0" w:space="0" w:color="auto"/>
        <w:right w:val="none" w:sz="0" w:space="0" w:color="auto"/>
      </w:divBdr>
    </w:div>
    <w:div w:id="582496229">
      <w:bodyDiv w:val="1"/>
      <w:marLeft w:val="0"/>
      <w:marRight w:val="0"/>
      <w:marTop w:val="0"/>
      <w:marBottom w:val="0"/>
      <w:divBdr>
        <w:top w:val="none" w:sz="0" w:space="0" w:color="auto"/>
        <w:left w:val="none" w:sz="0" w:space="0" w:color="auto"/>
        <w:bottom w:val="none" w:sz="0" w:space="0" w:color="auto"/>
        <w:right w:val="none" w:sz="0" w:space="0" w:color="auto"/>
      </w:divBdr>
    </w:div>
    <w:div w:id="730427287">
      <w:bodyDiv w:val="1"/>
      <w:marLeft w:val="0"/>
      <w:marRight w:val="0"/>
      <w:marTop w:val="0"/>
      <w:marBottom w:val="0"/>
      <w:divBdr>
        <w:top w:val="none" w:sz="0" w:space="0" w:color="auto"/>
        <w:left w:val="none" w:sz="0" w:space="0" w:color="auto"/>
        <w:bottom w:val="none" w:sz="0" w:space="0" w:color="auto"/>
        <w:right w:val="none" w:sz="0" w:space="0" w:color="auto"/>
      </w:divBdr>
    </w:div>
    <w:div w:id="1131636049">
      <w:bodyDiv w:val="1"/>
      <w:marLeft w:val="0"/>
      <w:marRight w:val="0"/>
      <w:marTop w:val="0"/>
      <w:marBottom w:val="0"/>
      <w:divBdr>
        <w:top w:val="none" w:sz="0" w:space="0" w:color="auto"/>
        <w:left w:val="none" w:sz="0" w:space="0" w:color="auto"/>
        <w:bottom w:val="none" w:sz="0" w:space="0" w:color="auto"/>
        <w:right w:val="none" w:sz="0" w:space="0" w:color="auto"/>
      </w:divBdr>
      <w:divsChild>
        <w:div w:id="425198016">
          <w:marLeft w:val="-330"/>
          <w:marRight w:val="-330"/>
          <w:marTop w:val="0"/>
          <w:marBottom w:val="0"/>
          <w:divBdr>
            <w:top w:val="none" w:sz="0" w:space="0" w:color="auto"/>
            <w:left w:val="none" w:sz="0" w:space="0" w:color="auto"/>
            <w:bottom w:val="none" w:sz="0" w:space="0" w:color="auto"/>
            <w:right w:val="none" w:sz="0" w:space="0" w:color="auto"/>
          </w:divBdr>
          <w:divsChild>
            <w:div w:id="1074476096">
              <w:marLeft w:val="0"/>
              <w:marRight w:val="0"/>
              <w:marTop w:val="0"/>
              <w:marBottom w:val="0"/>
              <w:divBdr>
                <w:top w:val="none" w:sz="0" w:space="0" w:color="auto"/>
                <w:left w:val="none" w:sz="0" w:space="0" w:color="auto"/>
                <w:bottom w:val="none" w:sz="0" w:space="0" w:color="auto"/>
                <w:right w:val="none" w:sz="0" w:space="0" w:color="auto"/>
              </w:divBdr>
              <w:divsChild>
                <w:div w:id="1232229353">
                  <w:marLeft w:val="0"/>
                  <w:marRight w:val="0"/>
                  <w:marTop w:val="0"/>
                  <w:marBottom w:val="0"/>
                  <w:divBdr>
                    <w:top w:val="none" w:sz="0" w:space="0" w:color="auto"/>
                    <w:left w:val="none" w:sz="0" w:space="0" w:color="auto"/>
                    <w:bottom w:val="none" w:sz="0" w:space="0" w:color="auto"/>
                    <w:right w:val="none" w:sz="0" w:space="0" w:color="auto"/>
                  </w:divBdr>
                  <w:divsChild>
                    <w:div w:id="1410812952">
                      <w:marLeft w:val="0"/>
                      <w:marRight w:val="0"/>
                      <w:marTop w:val="0"/>
                      <w:marBottom w:val="0"/>
                      <w:divBdr>
                        <w:top w:val="none" w:sz="0" w:space="0" w:color="auto"/>
                        <w:left w:val="none" w:sz="0" w:space="0" w:color="auto"/>
                        <w:bottom w:val="none" w:sz="0" w:space="0" w:color="auto"/>
                        <w:right w:val="none" w:sz="0" w:space="0" w:color="auto"/>
                      </w:divBdr>
                      <w:divsChild>
                        <w:div w:id="8996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2896">
          <w:marLeft w:val="-330"/>
          <w:marRight w:val="-330"/>
          <w:marTop w:val="0"/>
          <w:marBottom w:val="0"/>
          <w:divBdr>
            <w:top w:val="none" w:sz="0" w:space="0" w:color="auto"/>
            <w:left w:val="none" w:sz="0" w:space="0" w:color="auto"/>
            <w:bottom w:val="none" w:sz="0" w:space="0" w:color="auto"/>
            <w:right w:val="none" w:sz="0" w:space="0" w:color="auto"/>
          </w:divBdr>
          <w:divsChild>
            <w:div w:id="2115979009">
              <w:marLeft w:val="0"/>
              <w:marRight w:val="0"/>
              <w:marTop w:val="0"/>
              <w:marBottom w:val="0"/>
              <w:divBdr>
                <w:top w:val="none" w:sz="0" w:space="0" w:color="auto"/>
                <w:left w:val="none" w:sz="0" w:space="0" w:color="auto"/>
                <w:bottom w:val="none" w:sz="0" w:space="0" w:color="auto"/>
                <w:right w:val="none" w:sz="0" w:space="0" w:color="auto"/>
              </w:divBdr>
              <w:divsChild>
                <w:div w:id="1841968268">
                  <w:marLeft w:val="0"/>
                  <w:marRight w:val="0"/>
                  <w:marTop w:val="0"/>
                  <w:marBottom w:val="0"/>
                  <w:divBdr>
                    <w:top w:val="none" w:sz="0" w:space="0" w:color="auto"/>
                    <w:left w:val="none" w:sz="0" w:space="0" w:color="auto"/>
                    <w:bottom w:val="none" w:sz="0" w:space="0" w:color="auto"/>
                    <w:right w:val="none" w:sz="0" w:space="0" w:color="auto"/>
                  </w:divBdr>
                  <w:divsChild>
                    <w:div w:id="1640498846">
                      <w:marLeft w:val="0"/>
                      <w:marRight w:val="0"/>
                      <w:marTop w:val="0"/>
                      <w:marBottom w:val="0"/>
                      <w:divBdr>
                        <w:top w:val="none" w:sz="0" w:space="0" w:color="auto"/>
                        <w:left w:val="none" w:sz="0" w:space="0" w:color="auto"/>
                        <w:bottom w:val="none" w:sz="0" w:space="0" w:color="auto"/>
                        <w:right w:val="none" w:sz="0" w:space="0" w:color="auto"/>
                      </w:divBdr>
                      <w:divsChild>
                        <w:div w:id="4844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2527">
      <w:bodyDiv w:val="1"/>
      <w:marLeft w:val="0"/>
      <w:marRight w:val="0"/>
      <w:marTop w:val="0"/>
      <w:marBottom w:val="0"/>
      <w:divBdr>
        <w:top w:val="none" w:sz="0" w:space="0" w:color="auto"/>
        <w:left w:val="none" w:sz="0" w:space="0" w:color="auto"/>
        <w:bottom w:val="none" w:sz="0" w:space="0" w:color="auto"/>
        <w:right w:val="none" w:sz="0" w:space="0" w:color="auto"/>
      </w:divBdr>
      <w:divsChild>
        <w:div w:id="426467249">
          <w:marLeft w:val="0"/>
          <w:marRight w:val="0"/>
          <w:marTop w:val="0"/>
          <w:marBottom w:val="0"/>
          <w:divBdr>
            <w:top w:val="none" w:sz="0" w:space="0" w:color="auto"/>
            <w:left w:val="none" w:sz="0" w:space="0" w:color="auto"/>
            <w:bottom w:val="none" w:sz="0" w:space="0" w:color="auto"/>
            <w:right w:val="none" w:sz="0" w:space="0" w:color="auto"/>
          </w:divBdr>
        </w:div>
        <w:div w:id="927884137">
          <w:marLeft w:val="0"/>
          <w:marRight w:val="0"/>
          <w:marTop w:val="0"/>
          <w:marBottom w:val="0"/>
          <w:divBdr>
            <w:top w:val="none" w:sz="0" w:space="0" w:color="auto"/>
            <w:left w:val="none" w:sz="0" w:space="0" w:color="auto"/>
            <w:bottom w:val="none" w:sz="0" w:space="0" w:color="auto"/>
            <w:right w:val="none" w:sz="0" w:space="0" w:color="auto"/>
          </w:divBdr>
        </w:div>
      </w:divsChild>
    </w:div>
    <w:div w:id="1548368827">
      <w:bodyDiv w:val="1"/>
      <w:marLeft w:val="0"/>
      <w:marRight w:val="0"/>
      <w:marTop w:val="0"/>
      <w:marBottom w:val="0"/>
      <w:divBdr>
        <w:top w:val="none" w:sz="0" w:space="0" w:color="auto"/>
        <w:left w:val="none" w:sz="0" w:space="0" w:color="auto"/>
        <w:bottom w:val="none" w:sz="0" w:space="0" w:color="auto"/>
        <w:right w:val="none" w:sz="0" w:space="0" w:color="auto"/>
      </w:divBdr>
    </w:div>
    <w:div w:id="1783305822">
      <w:bodyDiv w:val="1"/>
      <w:marLeft w:val="0"/>
      <w:marRight w:val="0"/>
      <w:marTop w:val="0"/>
      <w:marBottom w:val="0"/>
      <w:divBdr>
        <w:top w:val="none" w:sz="0" w:space="0" w:color="auto"/>
        <w:left w:val="none" w:sz="0" w:space="0" w:color="auto"/>
        <w:bottom w:val="none" w:sz="0" w:space="0" w:color="auto"/>
        <w:right w:val="none" w:sz="0" w:space="0" w:color="auto"/>
      </w:divBdr>
      <w:divsChild>
        <w:div w:id="1124232750">
          <w:marLeft w:val="0"/>
          <w:marRight w:val="0"/>
          <w:marTop w:val="0"/>
          <w:marBottom w:val="0"/>
          <w:divBdr>
            <w:top w:val="none" w:sz="0" w:space="0" w:color="auto"/>
            <w:left w:val="none" w:sz="0" w:space="0" w:color="auto"/>
            <w:bottom w:val="none" w:sz="0" w:space="0" w:color="auto"/>
            <w:right w:val="none" w:sz="0" w:space="0" w:color="auto"/>
          </w:divBdr>
        </w:div>
        <w:div w:id="44182881">
          <w:marLeft w:val="0"/>
          <w:marRight w:val="0"/>
          <w:marTop w:val="0"/>
          <w:marBottom w:val="0"/>
          <w:divBdr>
            <w:top w:val="none" w:sz="0" w:space="0" w:color="auto"/>
            <w:left w:val="none" w:sz="0" w:space="0" w:color="auto"/>
            <w:bottom w:val="none" w:sz="0" w:space="0" w:color="auto"/>
            <w:right w:val="none" w:sz="0" w:space="0" w:color="auto"/>
          </w:divBdr>
        </w:div>
        <w:div w:id="65417666">
          <w:marLeft w:val="0"/>
          <w:marRight w:val="0"/>
          <w:marTop w:val="0"/>
          <w:marBottom w:val="0"/>
          <w:divBdr>
            <w:top w:val="none" w:sz="0" w:space="0" w:color="auto"/>
            <w:left w:val="none" w:sz="0" w:space="0" w:color="auto"/>
            <w:bottom w:val="none" w:sz="0" w:space="0" w:color="auto"/>
            <w:right w:val="none" w:sz="0" w:space="0" w:color="auto"/>
          </w:divBdr>
        </w:div>
      </w:divsChild>
    </w:div>
    <w:div w:id="18523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s.gov/" TargetMode="External"/><Relationship Id="rId18" Type="http://schemas.openxmlformats.org/officeDocument/2006/relationships/hyperlink" Target="https://www.carroll.edu/scholarships-aid/scholarships-new-students" TargetMode="External"/><Relationship Id="rId26" Type="http://schemas.openxmlformats.org/officeDocument/2006/relationships/hyperlink" Target="http://www.lockheedmartin.com/scholarship" TargetMode="External"/><Relationship Id="rId3" Type="http://schemas.openxmlformats.org/officeDocument/2006/relationships/styles" Target="styles.xml"/><Relationship Id="rId21" Type="http://schemas.openxmlformats.org/officeDocument/2006/relationships/hyperlink" Target="http://www.clearwatercreditunion.org/scholarship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udentaid.gov/h/apply-for-aid/fafsa" TargetMode="External"/><Relationship Id="rId17" Type="http://schemas.openxmlformats.org/officeDocument/2006/relationships/hyperlink" Target="https://www.uprovidence.edu/financial-services/scholarships/" TargetMode="External"/><Relationship Id="rId25" Type="http://schemas.openxmlformats.org/officeDocument/2006/relationships/hyperlink" Target="http://www.aiefprogram.org"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mus.edu/scholarships" TargetMode="External"/><Relationship Id="rId20" Type="http://schemas.openxmlformats.org/officeDocument/2006/relationships/hyperlink" Target="https://mfbf.org/programs/scholarships" TargetMode="External"/><Relationship Id="rId29" Type="http://schemas.openxmlformats.org/officeDocument/2006/relationships/hyperlink" Target="https://studentscholarships.org/newsl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upport.blackmountainsoftware.com/scholarship.html"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mus.edu/scholarships" TargetMode="External"/><Relationship Id="rId23" Type="http://schemas.openxmlformats.org/officeDocument/2006/relationships/hyperlink" Target="http://scholars.horatioalger.org" TargetMode="External"/><Relationship Id="rId28" Type="http://schemas.openxmlformats.org/officeDocument/2006/relationships/hyperlink" Target="https://myscholly.com"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tech.edu/financial-aid/scholarships/index.htm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ss.gov/" TargetMode="External"/><Relationship Id="rId22" Type="http://schemas.openxmlformats.org/officeDocument/2006/relationships/hyperlink" Target="https://www.ianmcbethfoundation.com/scholarship" TargetMode="External"/><Relationship Id="rId27" Type="http://schemas.openxmlformats.org/officeDocument/2006/relationships/hyperlink" Target="https://scholarshipguidance.com/scholarships" TargetMode="Externa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8C65-DEFF-4134-B4E7-B9D3561A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Kemph</dc:creator>
  <cp:keywords/>
  <dc:description/>
  <cp:lastModifiedBy>Janette Kemph</cp:lastModifiedBy>
  <cp:revision>10</cp:revision>
  <cp:lastPrinted>2021-03-01T17:12:00Z</cp:lastPrinted>
  <dcterms:created xsi:type="dcterms:W3CDTF">2024-02-07T20:22:00Z</dcterms:created>
  <dcterms:modified xsi:type="dcterms:W3CDTF">2024-02-29T21:46:00Z</dcterms:modified>
</cp:coreProperties>
</file>